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BA42BFE" w14:textId="77777777" w:rsidR="00A803CC" w:rsidRPr="00B73C9F" w:rsidRDefault="00A803CC" w:rsidP="00A803CC">
      <w:pPr>
        <w:pStyle w:val="SESectionTitle"/>
        <w:rPr>
          <w:rStyle w:val="SESectionTitleNumber"/>
        </w:rPr>
      </w:pPr>
      <w:r w:rsidRPr="003E25C2">
        <w:t>SECTION</w:t>
      </w:r>
      <w:r w:rsidRPr="00B73C9F">
        <w:t xml:space="preserve"> </w:t>
      </w:r>
      <w:r w:rsidRPr="00E90C35">
        <w:rPr>
          <w:color w:val="FF0000"/>
        </w:rPr>
        <w:t>[26</w:t>
      </w:r>
      <w:r w:rsidRPr="00E90C35">
        <w:rPr>
          <w:rStyle w:val="SESectionTitleNumber"/>
          <w:color w:val="FF0000"/>
        </w:rPr>
        <w:t> </w:t>
      </w:r>
      <w:r>
        <w:rPr>
          <w:rStyle w:val="SESectionTitleNumber"/>
          <w:color w:val="FF0000"/>
        </w:rPr>
        <w:t>29</w:t>
      </w:r>
      <w:r w:rsidRPr="00E90C35">
        <w:rPr>
          <w:rStyle w:val="SESectionTitleNumber"/>
          <w:color w:val="FF0000"/>
        </w:rPr>
        <w:t> </w:t>
      </w:r>
      <w:r>
        <w:rPr>
          <w:rStyle w:val="SESectionTitleNumber"/>
          <w:color w:val="FF0000"/>
        </w:rPr>
        <w:t>23</w:t>
      </w:r>
      <w:r w:rsidRPr="00E90C35">
        <w:rPr>
          <w:rStyle w:val="SESectionTitleNumber"/>
          <w:color w:val="FF0000"/>
        </w:rPr>
        <w:t>.2</w:t>
      </w:r>
      <w:r>
        <w:rPr>
          <w:rStyle w:val="SESectionTitleNumber"/>
          <w:color w:val="FF0000"/>
        </w:rPr>
        <w:t>1</w:t>
      </w:r>
      <w:r w:rsidRPr="00E90C35">
        <w:rPr>
          <w:rStyle w:val="SESectionTitleNumber"/>
          <w:color w:val="FF0000"/>
        </w:rPr>
        <w:t>][16</w:t>
      </w:r>
      <w:r>
        <w:rPr>
          <w:rStyle w:val="SESectionTitleNumber"/>
          <w:color w:val="FF0000"/>
        </w:rPr>
        <w:t>260.21</w:t>
      </w:r>
      <w:r w:rsidRPr="00E90C35">
        <w:rPr>
          <w:rStyle w:val="SESectionTitleNumber"/>
          <w:color w:val="FF0000"/>
        </w:rPr>
        <w:t>]</w:t>
      </w:r>
    </w:p>
    <w:p w14:paraId="243888E4" w14:textId="77777777" w:rsidR="00A803CC" w:rsidRPr="00E90C35" w:rsidRDefault="00A803CC" w:rsidP="00A803CC">
      <w:pPr>
        <w:pStyle w:val="SESectionTitle"/>
        <w:rPr>
          <w:rStyle w:val="SESectionTitleName"/>
        </w:rPr>
      </w:pPr>
      <w:bookmarkStart w:id="0" w:name="OLE_LINK1"/>
      <w:bookmarkStart w:id="1" w:name="OLE_LINK2"/>
      <w:r>
        <w:rPr>
          <w:rStyle w:val="SESectionTitleName"/>
        </w:rPr>
        <w:t>VARIABLE FREQUENCY MOTOR CONTROLLERS</w:t>
      </w:r>
      <w:bookmarkEnd w:id="0"/>
      <w:bookmarkEnd w:id="1"/>
    </w:p>
    <w:p w14:paraId="27E84F99" w14:textId="77777777" w:rsidR="00A803CC" w:rsidRDefault="00A803CC" w:rsidP="00A803CC">
      <w:pPr>
        <w:pStyle w:val="SESectionTitle"/>
        <w:rPr>
          <w:rStyle w:val="SESectionTitleName"/>
        </w:rPr>
      </w:pPr>
      <w:bookmarkStart w:id="2" w:name="OLE_LINK3"/>
      <w:bookmarkStart w:id="3" w:name="OLE_LINK4"/>
      <w:r w:rsidRPr="00E90C35">
        <w:rPr>
          <w:rStyle w:val="SESectionTitleName"/>
        </w:rPr>
        <w:t>Altivar</w:t>
      </w:r>
      <w:r>
        <w:rPr>
          <w:rStyle w:val="SESectionTitleName"/>
          <w:vertAlign w:val="superscript"/>
        </w:rPr>
        <w:t>TM</w:t>
      </w:r>
      <w:r>
        <w:rPr>
          <w:rStyle w:val="SESectionTitleName"/>
        </w:rPr>
        <w:t xml:space="preserve"> (includes Altivar Process (630,660,680) </w:t>
      </w:r>
      <w:r w:rsidRPr="00E90C35">
        <w:rPr>
          <w:rStyle w:val="SESectionTitleName"/>
        </w:rPr>
        <w:t>by</w:t>
      </w:r>
      <w:r>
        <w:rPr>
          <w:rStyle w:val="SESectionTitleName"/>
        </w:rPr>
        <w:t xml:space="preserve"> Schneider Electric</w:t>
      </w:r>
      <w:bookmarkEnd w:id="2"/>
      <w:bookmarkEnd w:id="3"/>
    </w:p>
    <w:p w14:paraId="16425FF9" w14:textId="77777777" w:rsidR="00A803CC" w:rsidRPr="00043A42" w:rsidRDefault="00A803CC" w:rsidP="00A803CC">
      <w:pPr>
        <w:pStyle w:val="SEEditorsNoteHiddenText"/>
        <w:rPr>
          <w:vanish w:val="0"/>
        </w:rPr>
      </w:pPr>
      <w:r w:rsidRPr="00043A42">
        <w:rPr>
          <w:vanish w:val="0"/>
        </w:rPr>
        <w:t>Schneider Electric Editor’s Note:</w:t>
      </w:r>
    </w:p>
    <w:p w14:paraId="0B68A090" w14:textId="77777777" w:rsidR="00A803CC" w:rsidRPr="00043A42" w:rsidRDefault="00A803CC" w:rsidP="00A803CC">
      <w:pPr>
        <w:pStyle w:val="SEEditorsNoteHiddenText"/>
        <w:rPr>
          <w:vanish w:val="0"/>
        </w:rPr>
      </w:pPr>
      <w:r w:rsidRPr="00043A42">
        <w:rPr>
          <w:vanish w:val="0"/>
        </w:rPr>
        <w:t>This guide specification is written in accordance with the Construction Specifications Institute (CSI) Master Format. This section must be carefully reviewed and edited by the architect or the engineer to meet the requirements of the project. Coordinate this section with other specification sections within the Contract Documents and Drawings.</w:t>
      </w:r>
    </w:p>
    <w:p w14:paraId="47E46444" w14:textId="77777777" w:rsidR="00A803CC" w:rsidRPr="00043A42" w:rsidRDefault="00A803CC" w:rsidP="00A803CC">
      <w:pPr>
        <w:pStyle w:val="SEEditorsNoteHiddenText"/>
        <w:rPr>
          <w:vanish w:val="0"/>
        </w:rPr>
      </w:pPr>
      <w:r w:rsidRPr="00043A42">
        <w:rPr>
          <w:vanish w:val="0"/>
        </w:rPr>
        <w:t xml:space="preserve">In order to properly use / edit this document, show formatting and hidden text by selecting ¶ on the menu or by typing (Ctrl+*) simultaneously. Except for these introductory paragraphs, green hidden text will not print. Text in </w:t>
      </w:r>
      <w:r w:rsidRPr="00043A42">
        <w:rPr>
          <w:vanish w:val="0"/>
          <w:color w:val="FF0000"/>
        </w:rPr>
        <w:t>red</w:t>
      </w:r>
      <w:r w:rsidRPr="00043A42">
        <w:rPr>
          <w:vanish w:val="0"/>
        </w:rPr>
        <w:t xml:space="preserve"> is optional. Red text in </w:t>
      </w:r>
      <w:r w:rsidRPr="00043A42">
        <w:rPr>
          <w:vanish w:val="0"/>
          <w:color w:val="FF0000"/>
        </w:rPr>
        <w:t>[brackets]</w:t>
      </w:r>
      <w:r w:rsidRPr="00043A42">
        <w:rPr>
          <w:vanish w:val="0"/>
        </w:rPr>
        <w:t xml:space="preserve"> denotes multiple options where one or more should be chosen.</w:t>
      </w:r>
      <w:r>
        <w:rPr>
          <w:vanish w:val="0"/>
        </w:rPr>
        <w:t xml:space="preserve"> </w:t>
      </w:r>
      <w:r w:rsidRPr="00043A42">
        <w:rPr>
          <w:vanish w:val="0"/>
        </w:rPr>
        <w:t>All red text should be edited and changed to black for final project conformation.</w:t>
      </w:r>
      <w:r>
        <w:rPr>
          <w:vanish w:val="0"/>
        </w:rPr>
        <w:t xml:space="preserve"> </w:t>
      </w:r>
      <w:r w:rsidRPr="00043A42">
        <w:rPr>
          <w:vanish w:val="0"/>
        </w:rPr>
        <w:t>In addition, these introductory paragraphs should be deleted or changed to hidden text.</w:t>
      </w:r>
    </w:p>
    <w:p w14:paraId="1FE76823" w14:textId="77777777" w:rsidR="00A803CC" w:rsidRPr="00CA216F" w:rsidRDefault="00A803CC" w:rsidP="00A803CC">
      <w:pPr>
        <w:pStyle w:val="SEP0PartTitle"/>
      </w:pPr>
      <w:r w:rsidRPr="00CA216F">
        <w:t>GENERAL</w:t>
      </w:r>
      <w:bookmarkStart w:id="4" w:name="_GoBack"/>
      <w:bookmarkEnd w:id="4"/>
    </w:p>
    <w:p w14:paraId="0B92BB9E" w14:textId="77777777" w:rsidR="00A803CC" w:rsidRPr="00F635F0" w:rsidRDefault="00A803CC" w:rsidP="00A803CC">
      <w:pPr>
        <w:pStyle w:val="SEP1ArtiicleTitle"/>
      </w:pPr>
      <w:r w:rsidRPr="00F635F0">
        <w:t>SUMMARY</w:t>
      </w:r>
    </w:p>
    <w:p w14:paraId="17345905" w14:textId="77777777" w:rsidR="00A803CC" w:rsidRPr="00483E29" w:rsidRDefault="00A803CC" w:rsidP="00A803CC">
      <w:pPr>
        <w:pStyle w:val="SEP2Paragragh"/>
      </w:pPr>
      <w:r w:rsidRPr="00483E29">
        <w:t>Scope: Provide labor, material, equipment, related services, and supervision required, including, but not limited to, manufacturing, fabrication, erection, and installation for adjustable or variable frequency motor controllers (also identified as VFDs, AFDs, Variable Frequency Drives, or Adjustable Frequency Drives) as required for the complete performance of the work, and as shown on the Drawings and as herein specified.</w:t>
      </w:r>
    </w:p>
    <w:p w14:paraId="4E47C645" w14:textId="77777777" w:rsidR="00A803CC" w:rsidRPr="00F635F0" w:rsidRDefault="00A803CC" w:rsidP="00A803CC">
      <w:pPr>
        <w:pStyle w:val="SEP2Paragragh"/>
      </w:pPr>
      <w:r w:rsidRPr="00F635F0">
        <w:t xml:space="preserve">Section </w:t>
      </w:r>
      <w:r>
        <w:t>I</w:t>
      </w:r>
      <w:r w:rsidRPr="00F635F0">
        <w:t>ncludes</w:t>
      </w:r>
      <w:r>
        <w:t>:</w:t>
      </w:r>
      <w:r w:rsidRPr="00F635F0">
        <w:t xml:space="preserve"> </w:t>
      </w:r>
      <w:r w:rsidRPr="00714C5E">
        <w:t xml:space="preserve">The work specified in this Section includes, but shall not be limited to, </w:t>
      </w:r>
      <w:r>
        <w:t xml:space="preserve">manufacturer assembled separately enclosed VFD systems, rated </w:t>
      </w:r>
      <w:r w:rsidRPr="00F635F0">
        <w:t>600 V and less</w:t>
      </w:r>
      <w:r w:rsidRPr="00714C5E">
        <w:t xml:space="preserve"> </w:t>
      </w:r>
      <w:r>
        <w:t xml:space="preserve">for the speed control </w:t>
      </w:r>
      <w:r w:rsidRPr="00F635F0">
        <w:t>of three-phase squirrel-cage induction motors</w:t>
      </w:r>
      <w:r>
        <w:t>, and synchronous motors</w:t>
      </w:r>
      <w:r w:rsidRPr="00714C5E">
        <w:t xml:space="preserve"> as specified herein and where shown on the associated schedules and the Drawings.</w:t>
      </w:r>
      <w:r>
        <w:t xml:space="preserve"> Contained within this specification are requirements for manufacturer pre-assembled VFDs contained within these enclosed VFD systems that may be referenced within other specifications.</w:t>
      </w:r>
    </w:p>
    <w:p w14:paraId="328E1A69" w14:textId="77777777" w:rsidR="00A803CC" w:rsidRDefault="00A803CC" w:rsidP="00A803CC">
      <w:pPr>
        <w:pStyle w:val="SEP2Paragragh"/>
      </w:pPr>
      <w:r w:rsidRPr="00714C5E">
        <w:t>Related Sections: Related sections include, but shall not be limited to, the following:</w:t>
      </w:r>
    </w:p>
    <w:p w14:paraId="109803B7" w14:textId="77777777" w:rsidR="00A803CC" w:rsidRDefault="00A803CC" w:rsidP="00A803CC">
      <w:pPr>
        <w:pStyle w:val="SEP3Subparagraph"/>
      </w:pPr>
      <w:r w:rsidRPr="0006647D">
        <w:t>Drawings and general provisions of the Contract, including General and Supplementary Conditions and Division 01 Specification Sections, apply to this Section.</w:t>
      </w:r>
    </w:p>
    <w:p w14:paraId="32D34797" w14:textId="77777777" w:rsidR="00A803CC" w:rsidRDefault="00A803CC" w:rsidP="00A803CC">
      <w:pPr>
        <w:pStyle w:val="SEP3Subparagraph"/>
      </w:pPr>
      <w:r>
        <w:t>Applicable general requirements for electrical Work specified within Division 26 Specification Sections, apply to this Section.</w:t>
      </w:r>
    </w:p>
    <w:p w14:paraId="6E6E49F7" w14:textId="77777777" w:rsidR="00A803CC" w:rsidRPr="0031139C" w:rsidRDefault="00A803CC" w:rsidP="00A803CC">
      <w:pPr>
        <w:pStyle w:val="SEP3Subparagraph"/>
      </w:pPr>
      <w:r w:rsidRPr="0031139C">
        <w:t>Refer to the specifications sections for the VFD driven equipment for additional requirements.</w:t>
      </w:r>
      <w:r>
        <w:t xml:space="preserve"> </w:t>
      </w:r>
      <w:r w:rsidRPr="00ED21D5">
        <w:rPr>
          <w:color w:val="FF0000"/>
        </w:rPr>
        <w:t>The system supplier of the motor driven equipment shall be responsible for furnishing the Variable Frequency Drive</w:t>
      </w:r>
      <w:r>
        <w:rPr>
          <w:color w:val="FF0000"/>
        </w:rPr>
        <w:t xml:space="preserve"> where specified or shown</w:t>
      </w:r>
      <w:r w:rsidRPr="00ED21D5">
        <w:rPr>
          <w:color w:val="FF0000"/>
        </w:rPr>
        <w:t>.</w:t>
      </w:r>
    </w:p>
    <w:p w14:paraId="181867F8" w14:textId="77777777" w:rsidR="00A803CC" w:rsidRDefault="00A803CC" w:rsidP="00A803CC">
      <w:pPr>
        <w:pStyle w:val="SEP3Subparagraph"/>
        <w:rPr>
          <w:color w:val="FF0000"/>
        </w:rPr>
      </w:pPr>
      <w:r>
        <w:rPr>
          <w:color w:val="FF0000"/>
        </w:rPr>
        <w:t xml:space="preserve">Refer to specification </w:t>
      </w:r>
      <w:r w:rsidRPr="00483E29">
        <w:rPr>
          <w:color w:val="FF0000"/>
        </w:rPr>
        <w:t xml:space="preserve">Section 26 24 19 – Motor Control Centers, for VFDs installed </w:t>
      </w:r>
      <w:r>
        <w:rPr>
          <w:color w:val="FF0000"/>
        </w:rPr>
        <w:t>within</w:t>
      </w:r>
      <w:r w:rsidRPr="00483E29">
        <w:rPr>
          <w:color w:val="FF0000"/>
        </w:rPr>
        <w:t xml:space="preserve"> motor-control centers.</w:t>
      </w:r>
    </w:p>
    <w:p w14:paraId="7B594379" w14:textId="77777777" w:rsidR="00A803CC" w:rsidRPr="00D9548A" w:rsidRDefault="00A803CC" w:rsidP="00A803CC">
      <w:pPr>
        <w:pStyle w:val="SEP3Subparagraph"/>
        <w:rPr>
          <w:color w:val="FF0000"/>
        </w:rPr>
      </w:pPr>
      <w:r w:rsidRPr="00043A42">
        <w:rPr>
          <w:color w:val="FF0000"/>
        </w:rPr>
        <w:t xml:space="preserve">Harmonic mitigation </w:t>
      </w:r>
      <w:r>
        <w:rPr>
          <w:color w:val="FF0000"/>
        </w:rPr>
        <w:t xml:space="preserve">and pF correction </w:t>
      </w:r>
      <w:r w:rsidRPr="00043A42">
        <w:rPr>
          <w:color w:val="FF0000"/>
        </w:rPr>
        <w:t>for VFDs may be provided by a separate</w:t>
      </w:r>
      <w:r>
        <w:rPr>
          <w:color w:val="FF0000"/>
        </w:rPr>
        <w:t>ly installed</w:t>
      </w:r>
      <w:r w:rsidRPr="00043A42">
        <w:rPr>
          <w:color w:val="FF0000"/>
        </w:rPr>
        <w:t xml:space="preserve"> Active </w:t>
      </w:r>
      <w:r>
        <w:rPr>
          <w:color w:val="FF0000"/>
        </w:rPr>
        <w:t>Harmonic</w:t>
      </w:r>
      <w:r w:rsidRPr="00043A42">
        <w:rPr>
          <w:color w:val="FF0000"/>
        </w:rPr>
        <w:t xml:space="preserve"> Filter for the electrical distribution system</w:t>
      </w:r>
      <w:r>
        <w:rPr>
          <w:color w:val="FF0000"/>
        </w:rPr>
        <w:t xml:space="preserve"> specified elsewhere</w:t>
      </w:r>
      <w:r w:rsidRPr="00043A42">
        <w:rPr>
          <w:color w:val="FF0000"/>
        </w:rPr>
        <w:t>.</w:t>
      </w:r>
    </w:p>
    <w:p w14:paraId="2A7E6382" w14:textId="77777777" w:rsidR="00A803CC" w:rsidRDefault="00A803CC" w:rsidP="00A803CC">
      <w:pPr>
        <w:pStyle w:val="SEP1ArtiicleTitle"/>
      </w:pPr>
      <w:r w:rsidRPr="00AB0029">
        <w:t>REFERENCES</w:t>
      </w:r>
    </w:p>
    <w:p w14:paraId="4DBC3117" w14:textId="77777777" w:rsidR="00A803CC" w:rsidRPr="00ED21D5" w:rsidRDefault="00A803CC" w:rsidP="00A803CC">
      <w:pPr>
        <w:pStyle w:val="SEP2Paragragh"/>
        <w:rPr>
          <w:color w:val="FF0000"/>
        </w:rPr>
      </w:pPr>
      <w:r w:rsidRPr="00ED21D5">
        <w:rPr>
          <w:color w:val="FF0000"/>
        </w:rPr>
        <w:t>General, Publications: The publications listed below form a part of this Specification to the extent referenced. The publications are referred to in the text by the basic designation only. The edition/revision of the referenced publications shall be the latest date as of the date of the Contract Documents, unless otherwise specified.</w:t>
      </w:r>
    </w:p>
    <w:p w14:paraId="47B42868" w14:textId="77777777" w:rsidR="00A803CC" w:rsidRPr="00262E34" w:rsidRDefault="00A803CC" w:rsidP="00A803CC">
      <w:pPr>
        <w:pStyle w:val="SEP3Subparagraph"/>
      </w:pPr>
      <w:r w:rsidRPr="00262E34">
        <w:lastRenderedPageBreak/>
        <w:t>ANSI®/NFPA® 70 – National Electrical Code® (NEC®)</w:t>
      </w:r>
    </w:p>
    <w:p w14:paraId="657EEA95" w14:textId="77777777" w:rsidR="00A803CC" w:rsidRPr="00262E34" w:rsidRDefault="00A803CC" w:rsidP="00A803CC">
      <w:pPr>
        <w:pStyle w:val="SEP3Subparagraph"/>
      </w:pPr>
      <w:r w:rsidRPr="00262E34">
        <w:t>CSA® C22.2 No. 14-M91 – Industrial Control Equipment</w:t>
      </w:r>
    </w:p>
    <w:p w14:paraId="50FA36F0" w14:textId="77777777" w:rsidR="00A803CC" w:rsidRPr="00262E34" w:rsidRDefault="00A803CC" w:rsidP="00A803CC">
      <w:pPr>
        <w:pStyle w:val="SEP3Subparagraph"/>
      </w:pPr>
      <w:r w:rsidRPr="00262E34">
        <w:t>IEC 61000 – Electromagnetic Compatibility</w:t>
      </w:r>
    </w:p>
    <w:p w14:paraId="2A1A62BD" w14:textId="77777777" w:rsidR="00A803CC" w:rsidRPr="00262E34" w:rsidRDefault="00A803CC" w:rsidP="00A803CC">
      <w:pPr>
        <w:pStyle w:val="SEP3Subparagraph"/>
      </w:pPr>
      <w:r>
        <w:t>NEMA – National Electric Manufacturers Association</w:t>
      </w:r>
    </w:p>
    <w:p w14:paraId="514AC66C" w14:textId="77777777" w:rsidR="00A803CC" w:rsidRPr="00262E34" w:rsidRDefault="00A803CC" w:rsidP="00A803CC">
      <w:pPr>
        <w:pStyle w:val="SEP4SubparagraphList"/>
      </w:pPr>
      <w:r w:rsidRPr="00262E34">
        <w:t>NEMA 250 – Enclosures for Electrical Equipment</w:t>
      </w:r>
    </w:p>
    <w:p w14:paraId="3CAB0E4D" w14:textId="77777777" w:rsidR="00A803CC" w:rsidRPr="00262E34" w:rsidRDefault="00A803CC" w:rsidP="00A803CC">
      <w:pPr>
        <w:pStyle w:val="SEP4SubparagraphList"/>
      </w:pPr>
      <w:r w:rsidRPr="00262E34">
        <w:t>NEMA ICS7 – Industrial Control and Systems Adjustable Speed Drives</w:t>
      </w:r>
    </w:p>
    <w:p w14:paraId="09507D7D" w14:textId="77777777" w:rsidR="00A803CC" w:rsidRPr="00262E34" w:rsidRDefault="00A803CC" w:rsidP="00A803CC">
      <w:pPr>
        <w:pStyle w:val="SEP4SubparagraphList"/>
      </w:pPr>
      <w:r w:rsidRPr="00262E34">
        <w:t>NEMA ICS 7.1 – Safety Standards for Construction and Guide for Selection Installation and Operation of Adjustable Speed Drives</w:t>
      </w:r>
    </w:p>
    <w:p w14:paraId="6FEACBE5" w14:textId="77777777" w:rsidR="00A803CC" w:rsidRPr="00262E34" w:rsidRDefault="00A803CC" w:rsidP="00A803CC">
      <w:pPr>
        <w:pStyle w:val="SEP3Subparagraph"/>
      </w:pPr>
      <w:r>
        <w:t>UL – Underwriters Laboratories</w:t>
      </w:r>
    </w:p>
    <w:p w14:paraId="1D9D05D5" w14:textId="77777777" w:rsidR="00A803CC" w:rsidRPr="00262E34" w:rsidRDefault="00A803CC" w:rsidP="00A803CC">
      <w:pPr>
        <w:pStyle w:val="SEP4SubparagraphList"/>
      </w:pPr>
      <w:r w:rsidRPr="00262E34">
        <w:t>UL® 50 – Enclosures for Electrical Equipment</w:t>
      </w:r>
    </w:p>
    <w:p w14:paraId="2BF576C0" w14:textId="77777777" w:rsidR="00A803CC" w:rsidRPr="00262E34" w:rsidRDefault="00A803CC" w:rsidP="00A803CC">
      <w:pPr>
        <w:pStyle w:val="SEP4SubparagraphList"/>
      </w:pPr>
      <w:r w:rsidRPr="00262E34">
        <w:t>UL 98 – Disconnect Switches</w:t>
      </w:r>
    </w:p>
    <w:p w14:paraId="02D96A56" w14:textId="77777777" w:rsidR="00A803CC" w:rsidRPr="00262E34" w:rsidRDefault="00A803CC" w:rsidP="00A803CC">
      <w:pPr>
        <w:pStyle w:val="SEP4SubparagraphList"/>
      </w:pPr>
      <w:r w:rsidRPr="00262E34">
        <w:t>UL 507 – Electric Fans</w:t>
      </w:r>
    </w:p>
    <w:p w14:paraId="69D11CC3" w14:textId="77777777" w:rsidR="00A803CC" w:rsidRDefault="00A803CC" w:rsidP="00A803CC">
      <w:pPr>
        <w:pStyle w:val="SEP4SubparagraphList"/>
      </w:pPr>
      <w:r w:rsidRPr="00262E34">
        <w:t>UL 508 – Industrial Control Equipment</w:t>
      </w:r>
    </w:p>
    <w:p w14:paraId="1649558A" w14:textId="77777777" w:rsidR="00A803CC" w:rsidRPr="00262E34" w:rsidRDefault="00A803CC" w:rsidP="00A803CC">
      <w:pPr>
        <w:pStyle w:val="SEP4SubparagraphList"/>
      </w:pPr>
      <w:r>
        <w:t>UL 508A – Standard for Industrial Control Panels</w:t>
      </w:r>
    </w:p>
    <w:p w14:paraId="16633A72" w14:textId="77777777" w:rsidR="00A803CC" w:rsidRPr="00262E34" w:rsidRDefault="00A803CC" w:rsidP="00A803CC">
      <w:pPr>
        <w:pStyle w:val="SEP4SubparagraphList"/>
      </w:pPr>
      <w:r w:rsidRPr="00262E34">
        <w:t>UL 508C</w:t>
      </w:r>
      <w:r>
        <w:t xml:space="preserve"> or UL 61800-5-1</w:t>
      </w:r>
      <w:r w:rsidRPr="00262E34">
        <w:t xml:space="preserve"> – Power Conversion Equipment</w:t>
      </w:r>
    </w:p>
    <w:p w14:paraId="77C5DA70" w14:textId="77777777" w:rsidR="00A803CC" w:rsidRPr="00262E34" w:rsidRDefault="00A803CC" w:rsidP="00A803CC">
      <w:pPr>
        <w:pStyle w:val="SEP4SubparagraphList"/>
      </w:pPr>
      <w:r w:rsidRPr="00262E34">
        <w:t>UL 991 – Safety Tests for Safety Related Controls Employing Solid State Devices</w:t>
      </w:r>
    </w:p>
    <w:p w14:paraId="7C59EF46" w14:textId="77777777" w:rsidR="00A803CC" w:rsidRPr="00262E34" w:rsidRDefault="00A803CC" w:rsidP="00A803CC">
      <w:pPr>
        <w:pStyle w:val="SEP3Subparagraph"/>
      </w:pPr>
      <w:r w:rsidRPr="00262E34">
        <w:t>OSHA® 1910.95 – AC Drive Controller Acoustical Noise</w:t>
      </w:r>
    </w:p>
    <w:p w14:paraId="213D428C" w14:textId="77777777" w:rsidR="00A803CC" w:rsidRPr="00262E34" w:rsidRDefault="00A803CC" w:rsidP="00A803CC">
      <w:pPr>
        <w:pStyle w:val="SEP3Subparagraph"/>
      </w:pPr>
      <w:r w:rsidRPr="00262E34">
        <w:t>IBC® – International Building Code®</w:t>
      </w:r>
    </w:p>
    <w:p w14:paraId="462EC0E9" w14:textId="77777777" w:rsidR="00A803CC" w:rsidRPr="00262E34" w:rsidRDefault="00A803CC" w:rsidP="00A803CC">
      <w:pPr>
        <w:pStyle w:val="SEP3Subparagraph"/>
      </w:pPr>
      <w:r w:rsidRPr="00262E34">
        <w:t>ASCE/SEI 7® – Seismic Performance Requirements</w:t>
      </w:r>
    </w:p>
    <w:p w14:paraId="0AAB9280" w14:textId="77777777" w:rsidR="00A803CC" w:rsidRDefault="00A803CC" w:rsidP="00A803CC">
      <w:pPr>
        <w:pStyle w:val="SEP3Subparagraph"/>
      </w:pPr>
      <w:r w:rsidRPr="00262E34">
        <w:t>ICC ES AC156 – Shake-Table Test Acceptance Criteria</w:t>
      </w:r>
    </w:p>
    <w:p w14:paraId="731FE288" w14:textId="77777777" w:rsidR="00A803CC" w:rsidRDefault="00A803CC" w:rsidP="00A803CC">
      <w:pPr>
        <w:pStyle w:val="SEP3Subparagraph"/>
      </w:pPr>
      <w:r>
        <w:t>IEEE519 – “</w:t>
      </w:r>
      <w:r w:rsidRPr="00DC1CB2">
        <w:t>IEEE Recommended Practices and Requirements for Harmonic Control in Electrical Power Systems</w:t>
      </w:r>
      <w:r>
        <w:t>”</w:t>
      </w:r>
    </w:p>
    <w:p w14:paraId="294277CA" w14:textId="77777777" w:rsidR="00A803CC" w:rsidRPr="00EB0288" w:rsidRDefault="00A803CC" w:rsidP="00A803CC">
      <w:pPr>
        <w:pStyle w:val="SEP3Subparagraph"/>
      </w:pPr>
      <w:r w:rsidRPr="00EB0288">
        <w:t>International Organization for Standardization (ISO):</w:t>
      </w:r>
    </w:p>
    <w:p w14:paraId="75FA47F0" w14:textId="77777777" w:rsidR="00A803CC" w:rsidRPr="00EB0288" w:rsidRDefault="00A803CC" w:rsidP="00A803CC">
      <w:pPr>
        <w:pStyle w:val="SEP4SubparagraphList"/>
      </w:pPr>
      <w:r w:rsidRPr="00EB0288">
        <w:t xml:space="preserve">ISO 9001, </w:t>
      </w:r>
      <w:r>
        <w:t>“</w:t>
      </w:r>
      <w:r w:rsidRPr="00EB0288">
        <w:t>Quality Management Systems - Requirements</w:t>
      </w:r>
      <w:r>
        <w:t>”</w:t>
      </w:r>
    </w:p>
    <w:p w14:paraId="1DA6ADF0" w14:textId="77777777" w:rsidR="00A803CC" w:rsidRDefault="00A803CC" w:rsidP="00A803CC">
      <w:pPr>
        <w:pStyle w:val="SEP1ArtiicleTitle"/>
      </w:pPr>
      <w:r>
        <w:t>DEFINITIONS</w:t>
      </w:r>
    </w:p>
    <w:p w14:paraId="1E6B8B75" w14:textId="77777777" w:rsidR="00A803CC" w:rsidRPr="00ED21D5" w:rsidRDefault="00A803CC" w:rsidP="00A803CC">
      <w:pPr>
        <w:pStyle w:val="SEP2Paragragh"/>
      </w:pPr>
      <w:r w:rsidRPr="00ED21D5">
        <w:t>General, Definitions: Unless specifically defined within the Contract Documents, the words or acronyms contained within this specification shall be as defined by the references listed within this specification, the Contract Documents, or, if not listed by either, by common industry practice.</w:t>
      </w:r>
    </w:p>
    <w:p w14:paraId="1ED1D4FB" w14:textId="77777777" w:rsidR="00A803CC" w:rsidRPr="00CA216F" w:rsidRDefault="00A803CC" w:rsidP="00A803CC">
      <w:pPr>
        <w:pStyle w:val="SEP1ArtiicleTitle"/>
      </w:pPr>
      <w:r w:rsidRPr="00CA216F">
        <w:t>SUBMITTALS</w:t>
      </w:r>
    </w:p>
    <w:p w14:paraId="72E473FA" w14:textId="77777777" w:rsidR="00A803CC" w:rsidRDefault="00A803CC" w:rsidP="00A803CC">
      <w:pPr>
        <w:pStyle w:val="SEEditorsNoteHiddenText"/>
      </w:pPr>
      <w:r>
        <w:t>Most submittal requirements including those for electrical equipment of all types are specified elsewhere. Additional requirements should only be listed herein if they only pertain to MV VFDs and not to electrical equipment in general.</w:t>
      </w:r>
    </w:p>
    <w:p w14:paraId="41423302" w14:textId="77777777" w:rsidR="00A803CC" w:rsidRDefault="00A803CC" w:rsidP="00A803CC">
      <w:pPr>
        <w:pStyle w:val="SEP2Paragragh"/>
      </w:pPr>
      <w:r>
        <w:t xml:space="preserve">General: </w:t>
      </w:r>
      <w:r w:rsidRPr="000E4371">
        <w:t>Submit</w:t>
      </w:r>
      <w:r>
        <w:t xml:space="preserve">tals shall be in accordance with the requirements of Section </w:t>
      </w:r>
      <w:r w:rsidRPr="000B133E">
        <w:rPr>
          <w:color w:val="FF0000"/>
        </w:rPr>
        <w:t xml:space="preserve">[01 33 00][01300] Submittals </w:t>
      </w:r>
      <w:r>
        <w:t xml:space="preserve">and Section </w:t>
      </w:r>
      <w:r>
        <w:rPr>
          <w:color w:val="FF0000"/>
        </w:rPr>
        <w:t>[26</w:t>
      </w:r>
      <w:r w:rsidRPr="00AE23ED">
        <w:rPr>
          <w:color w:val="FF0000"/>
        </w:rPr>
        <w:t> </w:t>
      </w:r>
      <w:r>
        <w:rPr>
          <w:color w:val="FF0000"/>
        </w:rPr>
        <w:t>0</w:t>
      </w:r>
      <w:r w:rsidRPr="00AE23ED">
        <w:rPr>
          <w:color w:val="FF0000"/>
        </w:rPr>
        <w:t>0 00</w:t>
      </w:r>
      <w:r>
        <w:rPr>
          <w:color w:val="FF0000"/>
        </w:rPr>
        <w:t>][1600]</w:t>
      </w:r>
      <w:r w:rsidRPr="00AE23ED">
        <w:rPr>
          <w:color w:val="FF0000"/>
        </w:rPr>
        <w:t xml:space="preserve"> </w:t>
      </w:r>
      <w:r>
        <w:rPr>
          <w:color w:val="FF0000"/>
        </w:rPr>
        <w:t>Electrical,</w:t>
      </w:r>
      <w:r>
        <w:t xml:space="preserve"> in addition to those specified herein.</w:t>
      </w:r>
    </w:p>
    <w:p w14:paraId="23ABB0DD" w14:textId="77777777" w:rsidR="00A803CC" w:rsidRPr="00C15FDB" w:rsidRDefault="00A803CC" w:rsidP="00A803CC">
      <w:pPr>
        <w:pStyle w:val="SEP3Subparagraph"/>
        <w:rPr>
          <w:color w:val="FF0000"/>
        </w:rPr>
      </w:pPr>
      <w:r w:rsidRPr="00043A42">
        <w:rPr>
          <w:color w:val="FF0000"/>
        </w:rPr>
        <w:t>Submit sufficient information to determine compliance with the Contract Documents. Identify submittal data with the specific equipment tags and/or service descriptions to which they pertain. Submittal data shall be clearly marked to identify the specific model numbers, options, and features of equipment and work proposed.</w:t>
      </w:r>
    </w:p>
    <w:p w14:paraId="0CACDFA9" w14:textId="77777777" w:rsidR="00A803CC" w:rsidRPr="00C15FDB" w:rsidRDefault="00A803CC" w:rsidP="00A803CC">
      <w:pPr>
        <w:pStyle w:val="SEP3Subparagraph"/>
        <w:rPr>
          <w:color w:val="FF0000"/>
        </w:rPr>
      </w:pPr>
      <w:r w:rsidRPr="00043A42">
        <w:rPr>
          <w:color w:val="FF0000"/>
        </w:rPr>
        <w:t>Deviations from the Contract Documents shall be indicated within the submittal. Each deviation shall reference the corresponding drawing or specification number, show the Contract Document requirement text and/or illustration, and shall be accompanied by a detailed written justification for the deviation.</w:t>
      </w:r>
    </w:p>
    <w:p w14:paraId="5F0D13E9" w14:textId="77777777" w:rsidR="00A803CC" w:rsidRPr="00CA216F" w:rsidRDefault="00A803CC" w:rsidP="00A803CC">
      <w:pPr>
        <w:pStyle w:val="SEP2Paragragh"/>
      </w:pPr>
      <w:r w:rsidRPr="00CA216F">
        <w:t xml:space="preserve">Product Data: </w:t>
      </w:r>
      <w:r>
        <w:t>Submit product data specific to e</w:t>
      </w:r>
      <w:r w:rsidRPr="00CA216F">
        <w:t xml:space="preserve">ach type and rating of </w:t>
      </w:r>
      <w:r>
        <w:t>VFD</w:t>
      </w:r>
      <w:r w:rsidRPr="00CA216F">
        <w:t xml:space="preserve"> </w:t>
      </w:r>
      <w:r>
        <w:t>proposed to include the following:</w:t>
      </w:r>
    </w:p>
    <w:p w14:paraId="13C1B05B" w14:textId="77777777" w:rsidR="00A803CC" w:rsidRDefault="00A803CC" w:rsidP="00A803CC">
      <w:pPr>
        <w:pStyle w:val="SEP3Subparagraph"/>
      </w:pPr>
      <w:r>
        <w:t>Manufacturer, supplier, and proposal specific contact information.</w:t>
      </w:r>
    </w:p>
    <w:p w14:paraId="08975D51" w14:textId="77777777" w:rsidR="00A803CC" w:rsidRDefault="00A803CC" w:rsidP="00A803CC">
      <w:pPr>
        <w:pStyle w:val="SEP3Subparagraph"/>
      </w:pPr>
      <w:r w:rsidRPr="002A1AAE">
        <w:lastRenderedPageBreak/>
        <w:t xml:space="preserve">Manufacturer's catalog data indicating </w:t>
      </w:r>
      <w:r>
        <w:t xml:space="preserve">model numbers, </w:t>
      </w:r>
      <w:r w:rsidRPr="002A1AAE">
        <w:t>equipment specifications</w:t>
      </w:r>
      <w:r>
        <w:t xml:space="preserve"> and</w:t>
      </w:r>
      <w:r w:rsidRPr="002A1AAE">
        <w:t xml:space="preserve"> construction features including all </w:t>
      </w:r>
      <w:r>
        <w:t xml:space="preserve">furnished </w:t>
      </w:r>
      <w:r w:rsidRPr="002A1AAE">
        <w:t>option</w:t>
      </w:r>
      <w:r>
        <w:t>s, and accessories</w:t>
      </w:r>
      <w:r w:rsidRPr="002A1AAE">
        <w:t>.</w:t>
      </w:r>
    </w:p>
    <w:p w14:paraId="31E3A021" w14:textId="77777777" w:rsidR="00A803CC" w:rsidRDefault="00A803CC" w:rsidP="00A803CC">
      <w:pPr>
        <w:pStyle w:val="SEP3Subparagraph"/>
      </w:pPr>
      <w:r>
        <w:t>VFD assembly r</w:t>
      </w:r>
      <w:r w:rsidRPr="00CA216F">
        <w:t xml:space="preserve">ated </w:t>
      </w:r>
      <w:r>
        <w:t xml:space="preserve">input KVA and output KVA, percent efficiency, </w:t>
      </w:r>
      <w:r w:rsidRPr="00CA216F">
        <w:t xml:space="preserve">operating characteristics, </w:t>
      </w:r>
      <w:r>
        <w:t xml:space="preserve">and </w:t>
      </w:r>
      <w:r w:rsidRPr="00CA216F">
        <w:t>electrical characteristics.</w:t>
      </w:r>
    </w:p>
    <w:p w14:paraId="0482D235" w14:textId="77777777" w:rsidR="00A803CC" w:rsidRDefault="00A803CC" w:rsidP="00A803CC">
      <w:pPr>
        <w:pStyle w:val="SEP3Subparagraph"/>
      </w:pPr>
      <w:r>
        <w:t xml:space="preserve">Maximum </w:t>
      </w:r>
      <w:r w:rsidRPr="00E90785">
        <w:rPr>
          <w:color w:val="FF0000"/>
        </w:rPr>
        <w:t>[Btu] [kJ</w:t>
      </w:r>
      <w:r>
        <w:t>] heat release data and ambient cooling requirements.</w:t>
      </w:r>
    </w:p>
    <w:p w14:paraId="29C6E1EB" w14:textId="77777777" w:rsidR="00A803CC" w:rsidRPr="00CA216F" w:rsidRDefault="00A803CC" w:rsidP="00A803CC">
      <w:pPr>
        <w:pStyle w:val="SEP3Subparagraph"/>
      </w:pPr>
      <w:r>
        <w:t xml:space="preserve">Enclosure type, </w:t>
      </w:r>
      <w:r w:rsidRPr="00E90785">
        <w:rPr>
          <w:color w:val="FF0000"/>
        </w:rPr>
        <w:t xml:space="preserve">[NEMA][IEC] </w:t>
      </w:r>
      <w:r>
        <w:t>rating, material and finishes</w:t>
      </w:r>
      <w:r w:rsidRPr="00CA216F">
        <w:t>.</w:t>
      </w:r>
    </w:p>
    <w:p w14:paraId="4DD5C3B8" w14:textId="77777777" w:rsidR="00A803CC" w:rsidRDefault="00A803CC" w:rsidP="00A803CC">
      <w:pPr>
        <w:pStyle w:val="SEP3Subparagraph"/>
      </w:pPr>
      <w:r>
        <w:t>Certification of UL conformity</w:t>
      </w:r>
    </w:p>
    <w:p w14:paraId="1CC25166" w14:textId="77777777" w:rsidR="00A803CC" w:rsidRPr="00CA216F" w:rsidRDefault="00A803CC" w:rsidP="00A803CC">
      <w:pPr>
        <w:pStyle w:val="SEP2Paragragh"/>
      </w:pPr>
      <w:r w:rsidRPr="00CA216F">
        <w:t xml:space="preserve">Shop Drawings: </w:t>
      </w:r>
      <w:r>
        <w:t xml:space="preserve">Submit </w:t>
      </w:r>
      <w:r w:rsidRPr="0036597C">
        <w:t>shop drawings for each product and accessory required. Include information not fully detailed in manufacturer’s standard product data.</w:t>
      </w:r>
      <w:r>
        <w:t xml:space="preserve"> Shop drawings shall include, but not be limited to the following:</w:t>
      </w:r>
    </w:p>
    <w:p w14:paraId="65B96A94" w14:textId="77777777" w:rsidR="00A803CC" w:rsidRPr="00CA216F" w:rsidRDefault="00A803CC" w:rsidP="00A803CC">
      <w:pPr>
        <w:pStyle w:val="SEP3Subparagraph"/>
      </w:pPr>
      <w:r>
        <w:t>Equipment assembly. Indicate</w:t>
      </w:r>
      <w:r w:rsidRPr="00CA216F">
        <w:t xml:space="preserve"> dimensions, </w:t>
      </w:r>
      <w:r>
        <w:t xml:space="preserve">shipping section dimensions, </w:t>
      </w:r>
      <w:r w:rsidRPr="00CA216F">
        <w:t xml:space="preserve">weights, </w:t>
      </w:r>
      <w:r>
        <w:t>foundation requirements</w:t>
      </w:r>
      <w:r w:rsidRPr="00CA216F">
        <w:t>, required clearances, location and size of each field connection</w:t>
      </w:r>
      <w:r>
        <w:t>, and mounting and installation instructions</w:t>
      </w:r>
      <w:r w:rsidRPr="00CA216F">
        <w:t>.</w:t>
      </w:r>
    </w:p>
    <w:p w14:paraId="153A9645" w14:textId="77777777" w:rsidR="00A803CC" w:rsidRDefault="00A803CC" w:rsidP="00A803CC">
      <w:pPr>
        <w:pStyle w:val="SEP3Subparagraph"/>
      </w:pPr>
      <w:r w:rsidRPr="00CA216F">
        <w:t xml:space="preserve">Include </w:t>
      </w:r>
      <w:r>
        <w:t xml:space="preserve">elementary and interconnection diagrams </w:t>
      </w:r>
      <w:r w:rsidRPr="00CA216F">
        <w:t>for power, signal, control</w:t>
      </w:r>
      <w:r>
        <w:t>, and communications</w:t>
      </w:r>
      <w:r w:rsidRPr="00CA216F">
        <w:t xml:space="preserve"> wiring.</w:t>
      </w:r>
      <w:r>
        <w:t xml:space="preserve"> Diagrams shall provide the minimum detail as shown for drawings in the appendix of NFPA 79. </w:t>
      </w:r>
      <w:r w:rsidRPr="00BA186E">
        <w:rPr>
          <w:color w:val="FF0000"/>
        </w:rPr>
        <w:t>All field terminals shall be identified and updated later within the O&amp;M data to include actual field connection information. Drawings shall not be typical, but be provided for each VFD furnished.</w:t>
      </w:r>
    </w:p>
    <w:p w14:paraId="03A39B21" w14:textId="77777777" w:rsidR="00A803CC" w:rsidRPr="00830E74" w:rsidRDefault="00A803CC" w:rsidP="00A803CC">
      <w:pPr>
        <w:pStyle w:val="SEP3Subparagraph"/>
        <w:rPr>
          <w:color w:val="FF0000"/>
        </w:rPr>
      </w:pPr>
      <w:r w:rsidRPr="00830E74">
        <w:rPr>
          <w:color w:val="FF0000"/>
        </w:rPr>
        <w:t>Electronic 2D dimensional drawing and 3D model CAD files for standard units shall be provided upon request if not available from the manufacturer’s website.</w:t>
      </w:r>
    </w:p>
    <w:p w14:paraId="3682EE19" w14:textId="77777777" w:rsidR="00A803CC" w:rsidRPr="00830E74" w:rsidRDefault="00A803CC" w:rsidP="00A803CC">
      <w:pPr>
        <w:pStyle w:val="SEP2Paragragh"/>
        <w:rPr>
          <w:color w:val="FF0000"/>
        </w:rPr>
      </w:pPr>
      <w:r w:rsidRPr="00830E74">
        <w:rPr>
          <w:color w:val="FF0000"/>
        </w:rPr>
        <w:t>Coordination Drawings: Floor plans, drawn to scale, showing dimensioned layout on which the following items are shown and coordinated with each other, using input from installers of the items involved:</w:t>
      </w:r>
    </w:p>
    <w:p w14:paraId="57F4F5E5" w14:textId="77777777" w:rsidR="00A803CC" w:rsidRPr="00830E74" w:rsidRDefault="00A803CC" w:rsidP="00A803CC">
      <w:pPr>
        <w:pStyle w:val="SEP3Subparagraph"/>
        <w:rPr>
          <w:color w:val="FF0000"/>
        </w:rPr>
      </w:pPr>
      <w:r w:rsidRPr="00830E74">
        <w:rPr>
          <w:color w:val="FF0000"/>
        </w:rPr>
        <w:t>Required working clearances and required area above and around VFDs.</w:t>
      </w:r>
    </w:p>
    <w:p w14:paraId="6B8A3099" w14:textId="77777777" w:rsidR="00A803CC" w:rsidRPr="00830E74" w:rsidRDefault="00A803CC" w:rsidP="00A803CC">
      <w:pPr>
        <w:pStyle w:val="SEP3Subparagraph"/>
        <w:rPr>
          <w:color w:val="FF0000"/>
        </w:rPr>
      </w:pPr>
      <w:r w:rsidRPr="00830E74">
        <w:rPr>
          <w:color w:val="FF0000"/>
        </w:rPr>
        <w:t>Show VFD layout and relationships between electrical components and adjacent structural and mechanical elements.</w:t>
      </w:r>
    </w:p>
    <w:p w14:paraId="2F7758B1" w14:textId="77777777" w:rsidR="00A803CC" w:rsidRPr="00830E74" w:rsidRDefault="00A803CC" w:rsidP="00A803CC">
      <w:pPr>
        <w:pStyle w:val="SEP3Subparagraph"/>
        <w:rPr>
          <w:color w:val="FF0000"/>
        </w:rPr>
      </w:pPr>
      <w:r w:rsidRPr="00830E74">
        <w:rPr>
          <w:color w:val="FF0000"/>
        </w:rPr>
        <w:t>Show support locations, type of support, and weight on each support.</w:t>
      </w:r>
    </w:p>
    <w:p w14:paraId="10924290" w14:textId="77777777" w:rsidR="00A803CC" w:rsidRPr="00830E74" w:rsidRDefault="00A803CC" w:rsidP="00A803CC">
      <w:pPr>
        <w:pStyle w:val="SEP3Subparagraph"/>
        <w:rPr>
          <w:color w:val="FF0000"/>
        </w:rPr>
      </w:pPr>
      <w:r w:rsidRPr="00830E74">
        <w:rPr>
          <w:color w:val="FF0000"/>
        </w:rPr>
        <w:t>Indicate field measurements.</w:t>
      </w:r>
    </w:p>
    <w:p w14:paraId="561053FF" w14:textId="77777777" w:rsidR="00A803CC" w:rsidRPr="00830E74" w:rsidRDefault="00A803CC" w:rsidP="00A803CC">
      <w:pPr>
        <w:pStyle w:val="SEP2Paragragh"/>
        <w:rPr>
          <w:color w:val="FF0000"/>
        </w:rPr>
      </w:pPr>
      <w:r w:rsidRPr="00830E74">
        <w:rPr>
          <w:color w:val="FF0000"/>
        </w:rPr>
        <w:t>Harmonic Analysis Report: Provide project-specific calculations and manufacturer's statement of compliance with IEEE 519, latest revision.</w:t>
      </w:r>
      <w:r>
        <w:rPr>
          <w:color w:val="FF0000"/>
        </w:rPr>
        <w:t xml:space="preserve"> </w:t>
      </w:r>
      <w:r w:rsidRPr="00830E74">
        <w:rPr>
          <w:color w:val="FF0000"/>
        </w:rPr>
        <w:t>Owner shall supply detailed electrical power system characteristics to support harmonic calculations.</w:t>
      </w:r>
    </w:p>
    <w:p w14:paraId="4B7334A1" w14:textId="77777777" w:rsidR="00A803CC" w:rsidRPr="00DC1CB2" w:rsidRDefault="00A803CC" w:rsidP="00A803CC">
      <w:pPr>
        <w:pStyle w:val="SEEditorsNoteHiddenText"/>
      </w:pPr>
      <w:r w:rsidRPr="00DC1CB2">
        <w:t xml:space="preserve">Note to </w:t>
      </w:r>
      <w:r>
        <w:t>S</w:t>
      </w:r>
      <w:r w:rsidRPr="00DC1CB2">
        <w:t>pecifier:</w:t>
      </w:r>
      <w:r>
        <w:t xml:space="preserve"> </w:t>
      </w:r>
      <w:r w:rsidRPr="00DC1CB2">
        <w:t>Guidelines for voltage and current distortion are addressed in IEEE Standard 519-</w:t>
      </w:r>
      <w:r>
        <w:t>2014</w:t>
      </w:r>
      <w:r w:rsidRPr="00DC1CB2">
        <w:t xml:space="preserve"> titled "IEEE Recommended Practices and Requirements for Harmonic Control in Electrical Power Systems", which suggests distortion limits dependent upon the electric power distribution system for industrial and commercial consumers. Collectively, all facility loads and the building electrical distribution network determine the harmonic levels at the user &amp; electric utility interface. The Electrical Power Research Institute (EPRI) recognizes the ‘Point of Common Coupling’ or PCC as the interface between user and electric utility (energy meter) in the electrical distribution network</w:t>
      </w:r>
    </w:p>
    <w:p w14:paraId="1DB6D9E9" w14:textId="77777777" w:rsidR="00A803CC" w:rsidRDefault="00A803CC" w:rsidP="00A803CC">
      <w:pPr>
        <w:pStyle w:val="PR1"/>
        <w:numPr>
          <w:ilvl w:val="4"/>
          <w:numId w:val="1"/>
        </w:numPr>
      </w:pPr>
      <w:r>
        <w:t xml:space="preserve">Operation &amp; Maintenance (O&amp;M) Manuals: </w:t>
      </w:r>
      <w:r w:rsidRPr="00962B67">
        <w:t xml:space="preserve">Submit </w:t>
      </w:r>
      <w:r>
        <w:t xml:space="preserve">installation, </w:t>
      </w:r>
      <w:r w:rsidRPr="00962B67">
        <w:t xml:space="preserve">operation and maintenance data to </w:t>
      </w:r>
      <w:r>
        <w:t xml:space="preserve">be </w:t>
      </w:r>
      <w:r w:rsidRPr="00962B67">
        <w:t>include</w:t>
      </w:r>
      <w:r>
        <w:t>d</w:t>
      </w:r>
      <w:r w:rsidRPr="00962B67">
        <w:t xml:space="preserve"> </w:t>
      </w:r>
      <w:r>
        <w:t>within</w:t>
      </w:r>
      <w:r w:rsidRPr="00962B67">
        <w:t xml:space="preserve"> operation and maintenance manuals.</w:t>
      </w:r>
      <w:r>
        <w:t xml:space="preserve"> </w:t>
      </w:r>
      <w:r w:rsidRPr="00F928AA">
        <w:rPr>
          <w:color w:val="FF0000"/>
        </w:rPr>
        <w:t xml:space="preserve">In addition to items specified in Section [01 78 23] "Operation and Maintenance Data”, </w:t>
      </w:r>
      <w:r>
        <w:t>O&amp;M data shall include but not be limited to the following:</w:t>
      </w:r>
    </w:p>
    <w:p w14:paraId="0AD275D2" w14:textId="77777777" w:rsidR="00A803CC" w:rsidRDefault="00A803CC" w:rsidP="00A803CC">
      <w:pPr>
        <w:pStyle w:val="SEP3Subparagraph"/>
      </w:pPr>
      <w:r>
        <w:t>Manufacturer, supplier, support, and repair center specific contact information.</w:t>
      </w:r>
    </w:p>
    <w:p w14:paraId="46FEB947" w14:textId="77777777" w:rsidR="00A803CC" w:rsidRDefault="00A803CC" w:rsidP="00A803CC">
      <w:pPr>
        <w:pStyle w:val="SEP3Subparagraph"/>
      </w:pPr>
      <w:r>
        <w:t>Manufacturer’s standard operation and maintenance data assembled for each size and type of equipment furnished.</w:t>
      </w:r>
    </w:p>
    <w:p w14:paraId="3516B747" w14:textId="77777777" w:rsidR="00A803CC" w:rsidRPr="00830E74" w:rsidRDefault="00A803CC" w:rsidP="00A803CC">
      <w:pPr>
        <w:pStyle w:val="SEP3Subparagraph"/>
        <w:rPr>
          <w:color w:val="FF0000"/>
        </w:rPr>
      </w:pPr>
      <w:r w:rsidRPr="00830E74">
        <w:rPr>
          <w:color w:val="FF0000"/>
        </w:rPr>
        <w:t>[All construction, installation, schematic, and wiring diagrams updated to an as-installed and commissioned state.] [All submittal information updated to an as-installed and commissioned state.]</w:t>
      </w:r>
    </w:p>
    <w:p w14:paraId="4381FA81" w14:textId="77777777" w:rsidR="00A803CC" w:rsidRDefault="00A803CC" w:rsidP="00A803CC">
      <w:pPr>
        <w:pStyle w:val="SEP3Subparagraph"/>
      </w:pPr>
      <w:r>
        <w:t>All configured settings/parameters for adjustable components updated to an as-installed and commissioned stated if different from the factory default. Electronic copies of configuration files shall be provided, on media acceptable to the Owner (e.g. CD, USB stick, etc.), where these configurations can be saved as an electronic file for future upload into replaced or repaired components.</w:t>
      </w:r>
    </w:p>
    <w:p w14:paraId="6C740D4A" w14:textId="77777777" w:rsidR="00A803CC" w:rsidRDefault="00A803CC" w:rsidP="00A803CC">
      <w:pPr>
        <w:pStyle w:val="SEP3Subparagraph"/>
      </w:pPr>
      <w:r>
        <w:t>List of furnished and recommended spare parts.</w:t>
      </w:r>
    </w:p>
    <w:p w14:paraId="3B2EB556" w14:textId="77777777" w:rsidR="00A803CC" w:rsidRPr="00BA186E" w:rsidRDefault="00A803CC" w:rsidP="00A803CC">
      <w:pPr>
        <w:pStyle w:val="SEP3Subparagraph"/>
      </w:pPr>
      <w:r w:rsidRPr="00CA216F">
        <w:t>Statement of standard Warranty</w:t>
      </w:r>
      <w:r>
        <w:t xml:space="preserve">. </w:t>
      </w:r>
      <w:r w:rsidRPr="00830E74">
        <w:rPr>
          <w:color w:val="FF0000"/>
        </w:rPr>
        <w:t>[Statement of extended warranty options and costs.]</w:t>
      </w:r>
    </w:p>
    <w:p w14:paraId="09EF7BFD" w14:textId="77777777" w:rsidR="00A803CC" w:rsidRPr="00BA186E" w:rsidRDefault="00A803CC" w:rsidP="00A803CC">
      <w:pPr>
        <w:pStyle w:val="SEP2Paragragh"/>
        <w:rPr>
          <w:color w:val="FF0000"/>
        </w:rPr>
      </w:pPr>
      <w:r w:rsidRPr="00BA186E">
        <w:rPr>
          <w:color w:val="FF0000"/>
        </w:rPr>
        <w:lastRenderedPageBreak/>
        <w:t>O&amp;M manuals shall be submitted prior to arrival of equipment on site.</w:t>
      </w:r>
    </w:p>
    <w:p w14:paraId="437440EC" w14:textId="77777777" w:rsidR="00A803CC" w:rsidRPr="00830E74" w:rsidRDefault="00A803CC" w:rsidP="00A803CC">
      <w:pPr>
        <w:pStyle w:val="SEP1ArtiicleTitle"/>
      </w:pPr>
      <w:r w:rsidRPr="00830E74">
        <w:t>QUALITY ASSURANCE</w:t>
      </w:r>
    </w:p>
    <w:p w14:paraId="5DEB776C" w14:textId="77777777" w:rsidR="00A803CC" w:rsidRDefault="00A803CC" w:rsidP="00A803CC">
      <w:pPr>
        <w:pStyle w:val="SEP2Paragragh"/>
      </w:pPr>
      <w:r w:rsidRPr="00377598">
        <w:t>Qualifications</w:t>
      </w:r>
    </w:p>
    <w:p w14:paraId="2D515456" w14:textId="77777777" w:rsidR="00A803CC" w:rsidRDefault="00A803CC" w:rsidP="00A803CC">
      <w:pPr>
        <w:pStyle w:val="SEP3Subparagraph"/>
      </w:pPr>
      <w:r w:rsidRPr="00377598">
        <w:t xml:space="preserve">Manufacturer shall be a firm engaged in the manufacture of </w:t>
      </w:r>
      <w:r>
        <w:t>VFDs</w:t>
      </w:r>
      <w:r w:rsidRPr="00377598">
        <w:t xml:space="preserve"> of types and sizes required, and whose products have been in satisfactory use in similar service for a minimum of </w:t>
      </w:r>
      <w:r>
        <w:t>ten</w:t>
      </w:r>
      <w:r w:rsidRPr="00377598">
        <w:t xml:space="preserve"> years.</w:t>
      </w:r>
    </w:p>
    <w:p w14:paraId="241D2283" w14:textId="77777777" w:rsidR="00A803CC" w:rsidRDefault="00A803CC" w:rsidP="00A803CC">
      <w:pPr>
        <w:pStyle w:val="SEP4SubparagraphList"/>
      </w:pPr>
      <w:r w:rsidRPr="00EB0288">
        <w:t>The manufacturer shall have a valid ISO 9001 certification and an applicable quality assurance system</w:t>
      </w:r>
      <w:r>
        <w:t xml:space="preserve"> that is </w:t>
      </w:r>
      <w:r w:rsidRPr="00657518">
        <w:t>regularly reviewed and audited by a third party registrar</w:t>
      </w:r>
      <w:r w:rsidRPr="00EB0288">
        <w:t>.</w:t>
      </w:r>
      <w:r>
        <w:t xml:space="preserve"> </w:t>
      </w:r>
      <w:r w:rsidRPr="00657518">
        <w:t xml:space="preserve">Manufacturing, inspection, and testing procedures shall be developed and controlled under the guidelines of the </w:t>
      </w:r>
      <w:r>
        <w:t>quality assurance</w:t>
      </w:r>
      <w:r w:rsidRPr="00657518">
        <w:t xml:space="preserve"> system.</w:t>
      </w:r>
    </w:p>
    <w:p w14:paraId="0CC1C912" w14:textId="77777777" w:rsidR="00A803CC" w:rsidRPr="00772393" w:rsidRDefault="00A803CC" w:rsidP="00A803CC">
      <w:pPr>
        <w:pStyle w:val="SEP4SubparagraphList"/>
      </w:pPr>
      <w:r>
        <w:t>The manufacturer or their representative shall have service, repair, and technical support services</w:t>
      </w:r>
      <w:r w:rsidRPr="00FD6BA3">
        <w:t xml:space="preserve"> available 24</w:t>
      </w:r>
      <w:r>
        <w:t xml:space="preserve"> hours </w:t>
      </w:r>
      <w:r w:rsidRPr="00772393">
        <w:t xml:space="preserve">7 days a week basis. </w:t>
      </w:r>
    </w:p>
    <w:p w14:paraId="014B63FA" w14:textId="77777777" w:rsidR="00A803CC" w:rsidRPr="00772393" w:rsidRDefault="00A803CC" w:rsidP="00A803CC">
      <w:pPr>
        <w:pStyle w:val="SEP4SubparagraphList"/>
      </w:pPr>
      <w:r w:rsidRPr="00772393">
        <w:t>The VFD manufacturer shall have the Environment Certification ISO 14001 for EcoDesign.</w:t>
      </w:r>
    </w:p>
    <w:p w14:paraId="44471648" w14:textId="77777777" w:rsidR="00A803CC" w:rsidRDefault="00A803CC" w:rsidP="00A803CC">
      <w:pPr>
        <w:pStyle w:val="SEP3Subparagraph"/>
      </w:pPr>
      <w:r w:rsidRPr="009C6E8D">
        <w:t xml:space="preserve">Installer Qualifications: Installer shall be a firm that shall have a minimum of ten years of successful installation experience with projects utilizing </w:t>
      </w:r>
      <w:r w:rsidRPr="002F7642">
        <w:t xml:space="preserve">variable frequency motor controllers </w:t>
      </w:r>
      <w:r w:rsidRPr="009C6E8D">
        <w:t>similar in type and scope to that required for this Project</w:t>
      </w:r>
      <w:r>
        <w:t xml:space="preserve"> </w:t>
      </w:r>
      <w:r w:rsidRPr="00715E08">
        <w:rPr>
          <w:color w:val="FF0000"/>
        </w:rPr>
        <w:t>[and shall be approved by the manufacturer’s representative]</w:t>
      </w:r>
      <w:r w:rsidRPr="009C6E8D">
        <w:t>.</w:t>
      </w:r>
    </w:p>
    <w:p w14:paraId="762EA54A" w14:textId="77777777" w:rsidR="00A803CC" w:rsidRPr="00715E08" w:rsidRDefault="00A803CC" w:rsidP="00A803CC">
      <w:pPr>
        <w:pStyle w:val="SEP3Subparagraph"/>
        <w:rPr>
          <w:color w:val="FF0000"/>
        </w:rPr>
      </w:pPr>
      <w:r w:rsidRPr="00715E08">
        <w:rPr>
          <w:color w:val="FF0000"/>
        </w:rPr>
        <w:t xml:space="preserve">Startup and Training: </w:t>
      </w:r>
      <w:r>
        <w:rPr>
          <w:color w:val="FF0000"/>
        </w:rPr>
        <w:t>VFD</w:t>
      </w:r>
      <w:r w:rsidRPr="00715E08">
        <w:rPr>
          <w:color w:val="FF0000"/>
        </w:rPr>
        <w:t xml:space="preserve">s shall be inspected, configured, and tested by a factory trained representative of the </w:t>
      </w:r>
      <w:r>
        <w:rPr>
          <w:color w:val="FF0000"/>
        </w:rPr>
        <w:t>VFD</w:t>
      </w:r>
      <w:r w:rsidRPr="00715E08">
        <w:rPr>
          <w:color w:val="FF0000"/>
        </w:rPr>
        <w:t xml:space="preserve"> manufacturer. </w:t>
      </w:r>
      <w:r>
        <w:rPr>
          <w:color w:val="FF0000"/>
        </w:rPr>
        <w:t>VFD</w:t>
      </w:r>
      <w:r w:rsidRPr="00715E08">
        <w:rPr>
          <w:color w:val="FF0000"/>
        </w:rPr>
        <w:t xml:space="preserve"> operation and maintenance training shall be conducted by a factory trained representative of the </w:t>
      </w:r>
      <w:r>
        <w:rPr>
          <w:color w:val="FF0000"/>
        </w:rPr>
        <w:t>VFD</w:t>
      </w:r>
      <w:r w:rsidRPr="00715E08">
        <w:rPr>
          <w:color w:val="FF0000"/>
        </w:rPr>
        <w:t xml:space="preserve"> manufacturer trained in the installation, operation, and maintenance of the </w:t>
      </w:r>
      <w:r>
        <w:rPr>
          <w:color w:val="FF0000"/>
        </w:rPr>
        <w:t>VFD</w:t>
      </w:r>
      <w:r w:rsidRPr="00715E08">
        <w:rPr>
          <w:color w:val="FF0000"/>
        </w:rPr>
        <w:t>.</w:t>
      </w:r>
    </w:p>
    <w:p w14:paraId="76880B14" w14:textId="77777777" w:rsidR="00A803CC" w:rsidRDefault="00A803CC" w:rsidP="00A803CC">
      <w:pPr>
        <w:pStyle w:val="SEP2Paragragh"/>
      </w:pPr>
      <w:r w:rsidRPr="00BA50DB">
        <w:t>Regulatory Requirements: Comply with applicable requirements of the laws, codes, ordinances, and regulations of Federal, State, and local authorities having jurisdiction. Obtain necessary approvals from such authorities.</w:t>
      </w:r>
    </w:p>
    <w:p w14:paraId="5C1E0091" w14:textId="77777777" w:rsidR="00A803CC" w:rsidRDefault="00A803CC" w:rsidP="00A803CC">
      <w:pPr>
        <w:pStyle w:val="SEP3Subparagraph"/>
      </w:pPr>
      <w:r w:rsidRPr="00BA50DB">
        <w:t>Without limiting the generality of other requirements of this Section, all work specified herein shall conform to or exceed the applicable requirements of the following standards; provided, that wherever the provisions of said publications are in conflict with the requirements specified herein, the more stringent requirements shall apply:</w:t>
      </w:r>
    </w:p>
    <w:p w14:paraId="06088FB9" w14:textId="77777777" w:rsidR="00A803CC" w:rsidRDefault="00A803CC" w:rsidP="00A803CC">
      <w:pPr>
        <w:pStyle w:val="SEP4SubparagraphList"/>
      </w:pPr>
      <w:r>
        <w:t>ANSI/NFPA 70: National Electrical Code</w:t>
      </w:r>
    </w:p>
    <w:p w14:paraId="117E65E8" w14:textId="77777777" w:rsidR="00A803CC" w:rsidRDefault="00A803CC" w:rsidP="00A803CC">
      <w:pPr>
        <w:pStyle w:val="SEP4SubparagraphList"/>
      </w:pPr>
      <w:r>
        <w:t>EN61800-5: Electronic equipment for use in power installation</w:t>
      </w:r>
    </w:p>
    <w:p w14:paraId="39182383" w14:textId="77777777" w:rsidR="00A803CC" w:rsidRDefault="00A803CC" w:rsidP="00A803CC">
      <w:pPr>
        <w:pStyle w:val="SEP4SubparagraphList"/>
      </w:pPr>
      <w:r>
        <w:t xml:space="preserve">CSA C22.2 No. 14-M91: </w:t>
      </w:r>
      <w:r>
        <w:tab/>
        <w:t>Industrial Control Equipment</w:t>
      </w:r>
    </w:p>
    <w:p w14:paraId="6E173533" w14:textId="77777777" w:rsidR="00A803CC" w:rsidRDefault="00A803CC" w:rsidP="00A803CC">
      <w:pPr>
        <w:pStyle w:val="SEP4SubparagraphList"/>
      </w:pPr>
      <w:r>
        <w:t xml:space="preserve">IEC 68 Part 2-3: </w:t>
      </w:r>
      <w:r>
        <w:tab/>
        <w:t>Basis Environmental Testing Procedures Part 2: Tests – Test Ca: Damp Heat</w:t>
      </w:r>
    </w:p>
    <w:p w14:paraId="0B60D2DA" w14:textId="77777777" w:rsidR="00A803CC" w:rsidRDefault="00A803CC" w:rsidP="00A803CC">
      <w:pPr>
        <w:pStyle w:val="SEP4SubparagraphList"/>
      </w:pPr>
      <w:r>
        <w:t>IEC 146.1: Semiconductor Converters – General Requirements and Line Commutated Converters Part 1-1: - Specifications of Basic Requirements</w:t>
      </w:r>
    </w:p>
    <w:p w14:paraId="1C85A946" w14:textId="77777777" w:rsidR="00A803CC" w:rsidRDefault="00A803CC" w:rsidP="00A803CC">
      <w:pPr>
        <w:pStyle w:val="SEP4SubparagraphList"/>
      </w:pPr>
      <w:r>
        <w:t>IEC 664: Insulation Co-ordination for Equipment within Low-Voltage Systems</w:t>
      </w:r>
    </w:p>
    <w:p w14:paraId="4EBB9F1F" w14:textId="77777777" w:rsidR="00A803CC" w:rsidRDefault="00A803CC" w:rsidP="00A803CC">
      <w:pPr>
        <w:pStyle w:val="SEP4SubparagraphList"/>
      </w:pPr>
      <w:r>
        <w:t>IEC 447: Man-Machine Interface Actuating Principles</w:t>
      </w:r>
    </w:p>
    <w:p w14:paraId="0ED4470D" w14:textId="77777777" w:rsidR="00A803CC" w:rsidRDefault="00A803CC" w:rsidP="00A803CC">
      <w:pPr>
        <w:pStyle w:val="SEP4SubparagraphList"/>
      </w:pPr>
      <w:r>
        <w:t>IEC 439 Part 1: Low Voltage Switch gear and Control gear Components</w:t>
      </w:r>
    </w:p>
    <w:p w14:paraId="00B66896" w14:textId="77777777" w:rsidR="00A803CC" w:rsidRDefault="00A803CC" w:rsidP="00A803CC">
      <w:pPr>
        <w:pStyle w:val="SEP4SubparagraphList"/>
      </w:pPr>
      <w:r>
        <w:t>IEC 364: Electrical Installation of Buildings</w:t>
      </w:r>
    </w:p>
    <w:p w14:paraId="70D6F212" w14:textId="77777777" w:rsidR="00A803CC" w:rsidRDefault="00A803CC" w:rsidP="00A803CC">
      <w:pPr>
        <w:pStyle w:val="SEP4SubparagraphList"/>
      </w:pPr>
      <w:r>
        <w:t>IEC 204/NFPA 79: Electrical Equipment of Industrial Machines/Industrial Machinery</w:t>
      </w:r>
    </w:p>
    <w:p w14:paraId="0111837F" w14:textId="77777777" w:rsidR="00A803CC" w:rsidRDefault="00A803CC" w:rsidP="00A803CC">
      <w:pPr>
        <w:pStyle w:val="SEP4SubparagraphList"/>
      </w:pPr>
      <w:r>
        <w:t>IEC 106: Guide for Specifying Environmental Conditions for Equipment Performance Rating</w:t>
      </w:r>
    </w:p>
    <w:p w14:paraId="17EE4DD2" w14:textId="77777777" w:rsidR="00A803CC" w:rsidRDefault="00A803CC" w:rsidP="00A803CC">
      <w:pPr>
        <w:pStyle w:val="SEP4SubparagraphList"/>
      </w:pPr>
      <w:r>
        <w:t>IEC 529: Degrees of protection provided by enclosure</w:t>
      </w:r>
    </w:p>
    <w:p w14:paraId="2C2C2AFD" w14:textId="77777777" w:rsidR="00A803CC" w:rsidRDefault="00A803CC" w:rsidP="00A803CC">
      <w:pPr>
        <w:pStyle w:val="SEP4SubparagraphList"/>
      </w:pPr>
      <w:r>
        <w:t>IEC 1000: Electromagnetic Compatibility</w:t>
      </w:r>
    </w:p>
    <w:p w14:paraId="3579E5A5" w14:textId="77777777" w:rsidR="00A803CC" w:rsidRDefault="00A803CC" w:rsidP="00A803CC">
      <w:pPr>
        <w:pStyle w:val="SEP4SubparagraphList"/>
      </w:pPr>
      <w:r>
        <w:t>IEC 1800: Adjustable speed Electrical power drive systems</w:t>
      </w:r>
    </w:p>
    <w:p w14:paraId="206BAFD7" w14:textId="77777777" w:rsidR="00A803CC" w:rsidRDefault="00A803CC" w:rsidP="00A803CC">
      <w:pPr>
        <w:pStyle w:val="SEP4SubparagraphList"/>
      </w:pPr>
      <w:r>
        <w:t>IEC 721: Classification of Environmental Conditions</w:t>
      </w:r>
    </w:p>
    <w:p w14:paraId="5E459270" w14:textId="77777777" w:rsidR="00A803CC" w:rsidRDefault="00A803CC" w:rsidP="00A803CC">
      <w:pPr>
        <w:pStyle w:val="SEP4SubparagraphList"/>
      </w:pPr>
      <w:r>
        <w:t>IEC 255-8: Overload Relays</w:t>
      </w:r>
    </w:p>
    <w:p w14:paraId="2E0FA988" w14:textId="77777777" w:rsidR="00A803CC" w:rsidRDefault="00A803CC" w:rsidP="00A803CC">
      <w:pPr>
        <w:pStyle w:val="SEP4SubparagraphList"/>
      </w:pPr>
      <w:r>
        <w:t>IEC 801-2,-3,-4,-5: Immunity Tests</w:t>
      </w:r>
    </w:p>
    <w:p w14:paraId="29E78DE4" w14:textId="77777777" w:rsidR="00A803CC" w:rsidRDefault="00A803CC" w:rsidP="00A803CC">
      <w:pPr>
        <w:pStyle w:val="SEP4SubparagraphList"/>
      </w:pPr>
      <w:r>
        <w:t>NEMA ICS Part 4: Overload Relays</w:t>
      </w:r>
    </w:p>
    <w:p w14:paraId="333B223F" w14:textId="77777777" w:rsidR="00A803CC" w:rsidRDefault="00A803CC" w:rsidP="00A803CC">
      <w:pPr>
        <w:pStyle w:val="SEP4SubparagraphList"/>
      </w:pPr>
      <w:r>
        <w:t>NEMA ICS7: Industrial Control and Systems Variable Speed Drives</w:t>
      </w:r>
    </w:p>
    <w:p w14:paraId="7E9D8A1F" w14:textId="77777777" w:rsidR="00A803CC" w:rsidRDefault="00A803CC" w:rsidP="00A803CC">
      <w:pPr>
        <w:pStyle w:val="SEP4SubparagraphList"/>
      </w:pPr>
      <w:r>
        <w:t>UL 508C, UL 61800-5-1: UL Standard for Safety Power Conversion Equipment</w:t>
      </w:r>
    </w:p>
    <w:p w14:paraId="7CC8D326" w14:textId="77777777" w:rsidR="00A803CC" w:rsidRDefault="00A803CC" w:rsidP="00A803CC">
      <w:pPr>
        <w:pStyle w:val="SEP2Paragragh"/>
      </w:pPr>
      <w:r w:rsidRPr="00BA50DB">
        <w:t xml:space="preserve">Single Source Responsibility: Obtain </w:t>
      </w:r>
      <w:r>
        <w:t>VFD</w:t>
      </w:r>
      <w:r w:rsidRPr="00BA50DB">
        <w:t xml:space="preserve">s and required accessories from a single source with resources to produce products of consistent quality in appearance and physical properties without delaying the work. </w:t>
      </w:r>
      <w:r w:rsidRPr="00BA50DB">
        <w:lastRenderedPageBreak/>
        <w:t>Any materials which are not produced by the manufacturer shall be acceptable to and approved by the manufacturer.</w:t>
      </w:r>
    </w:p>
    <w:p w14:paraId="3F595DCE" w14:textId="77777777" w:rsidR="00A803CC" w:rsidRPr="00772393" w:rsidRDefault="00A803CC" w:rsidP="00A803CC">
      <w:pPr>
        <w:pStyle w:val="SEP2Paragragh"/>
        <w:rPr>
          <w:color w:val="FF0000"/>
        </w:rPr>
      </w:pPr>
      <w:r w:rsidRPr="00772393">
        <w:rPr>
          <w:color w:val="FF0000"/>
        </w:rPr>
        <w:t>All VFDs shall be functionally tested by the manufacturer. [A test report shall be submitted upon request by the Engineer.]</w:t>
      </w:r>
    </w:p>
    <w:p w14:paraId="62706B32" w14:textId="77777777" w:rsidR="00A803CC" w:rsidRPr="00830E74" w:rsidRDefault="00A803CC" w:rsidP="00A803CC">
      <w:pPr>
        <w:pStyle w:val="SEP1ArtiicleTitle"/>
        <w:rPr>
          <w:color w:val="FF0000"/>
        </w:rPr>
      </w:pPr>
      <w:r w:rsidRPr="00830E74">
        <w:rPr>
          <w:color w:val="FF0000"/>
        </w:rPr>
        <w:t>SPECIAL TOOLS AND SPARE PARTS</w:t>
      </w:r>
    </w:p>
    <w:p w14:paraId="0DCD4252" w14:textId="77777777" w:rsidR="00A803CC" w:rsidRDefault="00A803CC" w:rsidP="00A803CC">
      <w:pPr>
        <w:pStyle w:val="SEP2Paragragh"/>
      </w:pPr>
      <w:r>
        <w:t>The Contractor shall provide a r</w:t>
      </w:r>
      <w:r w:rsidRPr="00D509FC">
        <w:t xml:space="preserve">ecommended spare parts list </w:t>
      </w:r>
      <w:r>
        <w:t>with the following information provided as a minimum:</w:t>
      </w:r>
    </w:p>
    <w:p w14:paraId="1675FF83" w14:textId="77777777" w:rsidR="00A803CC" w:rsidRPr="00D509FC" w:rsidRDefault="00A803CC" w:rsidP="00A803CC">
      <w:pPr>
        <w:pStyle w:val="SEP3Subparagraph"/>
      </w:pPr>
      <w:r>
        <w:t>Contact information for the</w:t>
      </w:r>
      <w:r w:rsidRPr="00D509FC">
        <w:t xml:space="preserve"> closest parts stocking location to the </w:t>
      </w:r>
      <w:r>
        <w:t>Owner.</w:t>
      </w:r>
    </w:p>
    <w:p w14:paraId="47D7EF26" w14:textId="77777777" w:rsidR="00A803CC" w:rsidRPr="00D509FC" w:rsidRDefault="00A803CC" w:rsidP="00A803CC">
      <w:pPr>
        <w:pStyle w:val="SEP3Subparagraph"/>
      </w:pPr>
      <w:r w:rsidRPr="00D509FC">
        <w:t xml:space="preserve">Critical spare parts shall be identified as those parts being associated with long lead times and/or </w:t>
      </w:r>
      <w:r>
        <w:t>those being</w:t>
      </w:r>
      <w:r w:rsidRPr="00D509FC">
        <w:t xml:space="preserve"> critical to the unit's operation.</w:t>
      </w:r>
    </w:p>
    <w:p w14:paraId="41FE653D" w14:textId="77777777" w:rsidR="00A803CC" w:rsidRPr="00D509FC" w:rsidRDefault="00A803CC" w:rsidP="00A803CC">
      <w:pPr>
        <w:pStyle w:val="SEP3Subparagraph"/>
      </w:pPr>
      <w:r w:rsidRPr="00D509FC">
        <w:t xml:space="preserve">Maintenance </w:t>
      </w:r>
      <w:r>
        <w:t>spares</w:t>
      </w:r>
      <w:r w:rsidRPr="00D509FC">
        <w:t xml:space="preserve"> shall be identified as being those parts required to regularly perform scheduled maintenance on the </w:t>
      </w:r>
      <w:r>
        <w:t>VFD</w:t>
      </w:r>
      <w:r w:rsidRPr="00D509FC">
        <w:t xml:space="preserve"> equipment. These spares shall include, but shall not be limited to, consumable spares that are required to be exchanged during scheduled maintenance periods.</w:t>
      </w:r>
    </w:p>
    <w:p w14:paraId="577EA63B" w14:textId="77777777" w:rsidR="00A803CC" w:rsidRPr="00772393" w:rsidRDefault="00A803CC" w:rsidP="00A803CC">
      <w:pPr>
        <w:pStyle w:val="SEP2Paragragh"/>
        <w:rPr>
          <w:color w:val="FF0000"/>
        </w:rPr>
      </w:pPr>
      <w:r w:rsidRPr="00772393">
        <w:rPr>
          <w:color w:val="FF0000"/>
        </w:rPr>
        <w:t>A replacement VFD shall be provided for 1-125 HP 460V, and 1-60 HP 230V, in lieu of replacement components. Spare parts shall be provided for each type and size of VFD furnished greater than 125 HP 460V, and 60 HP 230V. [Provide the minimum spare parts recommended by the manufacturer.][Provide at least one complete set of all plug-in replaceable components of each size and type used.] At a minimum the following shall be provided:</w:t>
      </w:r>
    </w:p>
    <w:p w14:paraId="30BC13CE" w14:textId="77777777" w:rsidR="00A803CC" w:rsidRPr="00830E74" w:rsidRDefault="00A803CC" w:rsidP="00A803CC">
      <w:pPr>
        <w:pStyle w:val="SEP3Subparagraph"/>
        <w:rPr>
          <w:color w:val="FF0000"/>
        </w:rPr>
      </w:pPr>
      <w:r w:rsidRPr="00830E74">
        <w:rPr>
          <w:color w:val="FF0000"/>
        </w:rPr>
        <w:t>Power and control fuses</w:t>
      </w:r>
    </w:p>
    <w:p w14:paraId="3A508EAB" w14:textId="77777777" w:rsidR="00A803CC" w:rsidRPr="00830E74" w:rsidRDefault="00A803CC" w:rsidP="00A803CC">
      <w:pPr>
        <w:pStyle w:val="SEP3Subparagraph"/>
        <w:rPr>
          <w:color w:val="FF0000"/>
        </w:rPr>
      </w:pPr>
      <w:r w:rsidRPr="00830E74">
        <w:rPr>
          <w:color w:val="FF0000"/>
        </w:rPr>
        <w:t>Non-LED type indicating lights</w:t>
      </w:r>
    </w:p>
    <w:p w14:paraId="3F7DFEE0" w14:textId="77777777" w:rsidR="00A803CC" w:rsidRPr="00830E74" w:rsidRDefault="00A803CC" w:rsidP="00A803CC">
      <w:pPr>
        <w:pStyle w:val="SEP3Subparagraph"/>
        <w:rPr>
          <w:color w:val="FF0000"/>
        </w:rPr>
      </w:pPr>
      <w:r w:rsidRPr="00830E74">
        <w:rPr>
          <w:color w:val="FF0000"/>
        </w:rPr>
        <w:t>Rectifier power semiconductors</w:t>
      </w:r>
    </w:p>
    <w:p w14:paraId="5FA7BF86" w14:textId="77777777" w:rsidR="00A803CC" w:rsidRPr="00830E74" w:rsidRDefault="00A803CC" w:rsidP="00A803CC">
      <w:pPr>
        <w:pStyle w:val="SEP3Subparagraph"/>
        <w:rPr>
          <w:color w:val="FF0000"/>
        </w:rPr>
      </w:pPr>
      <w:r w:rsidRPr="00830E74">
        <w:rPr>
          <w:color w:val="FF0000"/>
        </w:rPr>
        <w:t>Inverter power semiconductors</w:t>
      </w:r>
    </w:p>
    <w:p w14:paraId="416B63F4" w14:textId="77777777" w:rsidR="00A803CC" w:rsidRPr="00830E74" w:rsidRDefault="00A803CC" w:rsidP="00A803CC">
      <w:pPr>
        <w:pStyle w:val="SEP3Subparagraph"/>
        <w:rPr>
          <w:color w:val="FF0000"/>
        </w:rPr>
      </w:pPr>
      <w:r w:rsidRPr="00830E74">
        <w:rPr>
          <w:color w:val="FF0000"/>
        </w:rPr>
        <w:t>One of each type of printed circuit board and gate firing board</w:t>
      </w:r>
    </w:p>
    <w:p w14:paraId="4FE64D2C" w14:textId="77777777" w:rsidR="00A803CC" w:rsidRPr="00830E74" w:rsidRDefault="00A803CC" w:rsidP="00A803CC">
      <w:pPr>
        <w:pStyle w:val="SEP3Subparagraph"/>
        <w:rPr>
          <w:color w:val="FF0000"/>
        </w:rPr>
      </w:pPr>
      <w:r w:rsidRPr="00830E74">
        <w:rPr>
          <w:color w:val="FF0000"/>
        </w:rPr>
        <w:t xml:space="preserve">Other field replaceable components] </w:t>
      </w:r>
    </w:p>
    <w:p w14:paraId="512B8067" w14:textId="77777777" w:rsidR="00A803CC" w:rsidRPr="00830E74" w:rsidRDefault="00A803CC" w:rsidP="00A803CC">
      <w:pPr>
        <w:pStyle w:val="SEP2Paragragh"/>
        <w:rPr>
          <w:color w:val="FF0000"/>
        </w:rPr>
      </w:pPr>
      <w:r w:rsidRPr="00830E74">
        <w:rPr>
          <w:color w:val="FF0000"/>
        </w:rPr>
        <w:t>Any manufacturer specific special tool, not normally found in an electrician’s toolbox, required to remove and install recommended or furnished spare parts shall be furnished. At a minimum the following shall be provided:</w:t>
      </w:r>
    </w:p>
    <w:p w14:paraId="0CE9CD15" w14:textId="77777777" w:rsidR="00A803CC" w:rsidRPr="00830E74" w:rsidRDefault="00A803CC" w:rsidP="00A803CC">
      <w:pPr>
        <w:pStyle w:val="SEP3Subparagraph"/>
        <w:rPr>
          <w:color w:val="FF0000"/>
        </w:rPr>
      </w:pPr>
      <w:r w:rsidRPr="00830E74">
        <w:rPr>
          <w:color w:val="FF0000"/>
        </w:rPr>
        <w:t>PC-based</w:t>
      </w:r>
      <w:r>
        <w:rPr>
          <w:color w:val="FF0000"/>
        </w:rPr>
        <w:t xml:space="preserve">[ and iOS tablet][,and Android tablet] </w:t>
      </w:r>
      <w:r w:rsidRPr="00830E74">
        <w:rPr>
          <w:color w:val="FF0000"/>
        </w:rPr>
        <w:t>configuration software tool.</w:t>
      </w:r>
    </w:p>
    <w:p w14:paraId="006D540F" w14:textId="77777777" w:rsidR="00A803CC" w:rsidRDefault="00A803CC" w:rsidP="00A803CC">
      <w:pPr>
        <w:pStyle w:val="SEP3Subparagraph"/>
        <w:rPr>
          <w:color w:val="FF0000"/>
        </w:rPr>
      </w:pPr>
      <w:r w:rsidRPr="00830E74">
        <w:rPr>
          <w:color w:val="FF0000"/>
        </w:rPr>
        <w:t>Electronic configuration files, in a media format acceptable by the Owner (e.g. CD, USB stick, etc.), updated to an as-installed and commissioned state.</w:t>
      </w:r>
    </w:p>
    <w:p w14:paraId="7D3E641D" w14:textId="77777777" w:rsidR="00A803CC" w:rsidRPr="00D509FC" w:rsidRDefault="00A803CC" w:rsidP="00A803CC">
      <w:pPr>
        <w:pStyle w:val="SEP2Paragragh"/>
      </w:pPr>
      <w:r w:rsidRPr="00D509FC">
        <w:t>Spare parts shall be properly marked and packaged for long term storage. Printed circuit boards shall be provided in separate anti-static containers.</w:t>
      </w:r>
    </w:p>
    <w:p w14:paraId="5D93B43B" w14:textId="77777777" w:rsidR="00A803CC" w:rsidRPr="00CA216F" w:rsidRDefault="00A803CC" w:rsidP="00A803CC">
      <w:pPr>
        <w:pStyle w:val="SEP1ArtiicleTitle"/>
      </w:pPr>
      <w:r w:rsidRPr="00CA216F">
        <w:t>DELIVERY, STORAGE, AND HANDLING</w:t>
      </w:r>
    </w:p>
    <w:p w14:paraId="06761F04" w14:textId="77777777" w:rsidR="00A803CC" w:rsidRPr="00EB0288" w:rsidRDefault="00A803CC" w:rsidP="00A803CC">
      <w:pPr>
        <w:pStyle w:val="SEP2Paragragh"/>
      </w:pPr>
      <w:r w:rsidRPr="00EB0288">
        <w:t>Prior to delivery to the Project Site, ensure that suitable storage space is available to store materials in a well-ventilated area protected from weather, moisture, soiling, extreme temperatures, humidity, and corrosive atmospheres. Materials shall be protected during delivery and storage and shall not exceed the manufacturer stated storage requirements.</w:t>
      </w:r>
    </w:p>
    <w:p w14:paraId="7C909F49" w14:textId="77777777" w:rsidR="00A803CC" w:rsidRPr="00EB0288" w:rsidRDefault="00A803CC" w:rsidP="00A803CC">
      <w:pPr>
        <w:pStyle w:val="SEP2Paragragh"/>
      </w:pPr>
      <w:r w:rsidRPr="00EB0288">
        <w:t xml:space="preserve">Unless specified otherwise, preparation for shipment shall be in accordance with </w:t>
      </w:r>
      <w:r>
        <w:t>manufacture</w:t>
      </w:r>
      <w:r w:rsidRPr="00EB0288">
        <w:t>r’s standards for the particular shipping method and end destination.</w:t>
      </w:r>
      <w:r>
        <w:t xml:space="preserve"> </w:t>
      </w:r>
      <w:r w:rsidRPr="00EB0288">
        <w:t xml:space="preserve">Equipment shall be handled and stored in accordance with the </w:t>
      </w:r>
      <w:r>
        <w:t>manufacturer</w:t>
      </w:r>
      <w:r w:rsidRPr="00EB0288">
        <w:t>’s instructions. One copy of these instructions shall be included in the equipment at the time of shipment.</w:t>
      </w:r>
    </w:p>
    <w:p w14:paraId="533BB49F" w14:textId="77777777" w:rsidR="00A803CC" w:rsidRPr="00EB0288" w:rsidRDefault="00A803CC" w:rsidP="00A803CC">
      <w:pPr>
        <w:pStyle w:val="SEP2Paragragh"/>
      </w:pPr>
      <w:r>
        <w:lastRenderedPageBreak/>
        <w:t xml:space="preserve">Inspect and report any concealed damage or violation of delivery storage, and handling requirements to the </w:t>
      </w:r>
      <w:r w:rsidRPr="007D37CB">
        <w:t>Engineer</w:t>
      </w:r>
      <w:r w:rsidRPr="007D061E">
        <w:rPr>
          <w:color w:val="FF0000"/>
        </w:rPr>
        <w:t>.</w:t>
      </w:r>
    </w:p>
    <w:p w14:paraId="348D1067" w14:textId="77777777" w:rsidR="00A803CC" w:rsidRPr="00053D4C" w:rsidRDefault="00A803CC" w:rsidP="00A803CC">
      <w:pPr>
        <w:pStyle w:val="SEP1ArtiicleTitle"/>
      </w:pPr>
      <w:r w:rsidRPr="00053D4C">
        <w:t>WARRANTY</w:t>
      </w:r>
    </w:p>
    <w:p w14:paraId="22BB14B0" w14:textId="77777777" w:rsidR="00A803CC" w:rsidRPr="00830E74" w:rsidRDefault="00A803CC" w:rsidP="00A803CC">
      <w:pPr>
        <w:pStyle w:val="SEP2Paragragh"/>
        <w:rPr>
          <w:color w:val="FF0000"/>
        </w:rPr>
      </w:pPr>
      <w:r w:rsidRPr="00053D4C">
        <w:t>General: Refer to</w:t>
      </w:r>
      <w:r w:rsidRPr="00830E74">
        <w:rPr>
          <w:color w:val="FF0000"/>
        </w:rPr>
        <w:t xml:space="preserve"> [Section 01 77 00 - Closeout Procedures] [Section 01770 - Closeout Procedures].</w:t>
      </w:r>
    </w:p>
    <w:p w14:paraId="7E157289" w14:textId="77777777" w:rsidR="00A803CC" w:rsidRPr="00202F18" w:rsidRDefault="00A803CC" w:rsidP="00A803CC">
      <w:pPr>
        <w:pStyle w:val="SEP2Paragragh"/>
      </w:pPr>
      <w:r w:rsidRPr="00202F18">
        <w:t xml:space="preserve">The manufacturer warrants and guarantees </w:t>
      </w:r>
      <w:r>
        <w:t xml:space="preserve">that </w:t>
      </w:r>
      <w:r w:rsidRPr="00202F18">
        <w:t xml:space="preserve">the supplied </w:t>
      </w:r>
      <w:r>
        <w:t>VFD</w:t>
      </w:r>
      <w:r w:rsidRPr="00202F18">
        <w:t xml:space="preserve">s are not defective and shall provide warranty to include all parts, labor, and travel expenses associated with the repair of any defects for a period of </w:t>
      </w:r>
      <w:r w:rsidRPr="00043A42">
        <w:rPr>
          <w:color w:val="FF0000"/>
        </w:rPr>
        <w:t>[24]</w:t>
      </w:r>
      <w:r w:rsidRPr="00202F18">
        <w:t xml:space="preserve"> months after the Owner utilizes the equipment or partial/substantial completion has been attained - whichever comes first.</w:t>
      </w:r>
      <w:r>
        <w:t xml:space="preserve"> </w:t>
      </w:r>
      <w:r w:rsidRPr="00202F18">
        <w:t xml:space="preserve">This period shall not exceed </w:t>
      </w:r>
      <w:r w:rsidRPr="00043A42">
        <w:rPr>
          <w:color w:val="FF0000"/>
        </w:rPr>
        <w:t>[30]</w:t>
      </w:r>
      <w:r w:rsidRPr="00202F18">
        <w:t xml:space="preserve"> months from the date of shipment of the VFDs.</w:t>
      </w:r>
      <w:r>
        <w:t xml:space="preserve"> </w:t>
      </w:r>
      <w:r w:rsidRPr="00202F18">
        <w:t>This warranty shall be in addition to any provided by the Contractor. The warranty shall exclude normal wear and tear under normal usage and any damage caused by abuse, modification, or improper maintenance by entities other than the manufacturer or its approved representative.</w:t>
      </w:r>
    </w:p>
    <w:p w14:paraId="17D7E05E" w14:textId="77777777" w:rsidR="00A803CC" w:rsidRPr="00830E74" w:rsidRDefault="00A803CC" w:rsidP="00A803CC">
      <w:pPr>
        <w:pStyle w:val="SEP2Paragragh"/>
        <w:rPr>
          <w:color w:val="FF0000"/>
        </w:rPr>
      </w:pPr>
      <w:r w:rsidRPr="00830E74">
        <w:rPr>
          <w:color w:val="FF0000"/>
        </w:rPr>
        <w:t>Additional Owner Rights: The warranty shall not deprive the Owner of other rights the Owner may have under other provisions of the Contract Documents and shall be in addition to and run concurrent with other warranties made by the Contractor under requirements of the Contract Documents.</w:t>
      </w:r>
    </w:p>
    <w:p w14:paraId="4FC72D85" w14:textId="77777777" w:rsidR="00A803CC" w:rsidRPr="00CA216F" w:rsidRDefault="00A803CC" w:rsidP="00A803CC">
      <w:pPr>
        <w:pStyle w:val="SEP0PartTitle"/>
      </w:pPr>
      <w:r w:rsidRPr="00CA216F">
        <w:t>PRODUCTS</w:t>
      </w:r>
    </w:p>
    <w:p w14:paraId="272A2A13" w14:textId="77777777" w:rsidR="00A803CC" w:rsidRPr="00CA216F" w:rsidRDefault="00A803CC" w:rsidP="00A803CC">
      <w:pPr>
        <w:pStyle w:val="SEP1ArtiicleTitle"/>
      </w:pPr>
      <w:r w:rsidRPr="00CA216F">
        <w:t>MANUFACTURERS</w:t>
      </w:r>
    </w:p>
    <w:p w14:paraId="179CDDD1" w14:textId="77777777" w:rsidR="00A803CC" w:rsidRPr="00497F24" w:rsidRDefault="005A2A0F" w:rsidP="00A803CC">
      <w:pPr>
        <w:pStyle w:val="SEP2Paragragh"/>
        <w:rPr>
          <w:color w:val="FF0000"/>
        </w:rPr>
      </w:pPr>
      <w:hyperlink r:id="rId7" w:history="1">
        <w:r w:rsidR="00A803CC" w:rsidRPr="00497F24">
          <w:rPr>
            <w:rStyle w:val="SAhyperlink"/>
            <w:color w:val="FF0000"/>
          </w:rPr>
          <w:t>Basis-of-Design Product</w:t>
        </w:r>
      </w:hyperlink>
      <w:r w:rsidR="00A803CC" w:rsidRPr="00497F24">
        <w:rPr>
          <w:color w:val="FF0000"/>
        </w:rPr>
        <w:t>: Subject to compliance with requirements, provide Altivar Process or Altivar 61/71, by Schneider Electric.</w:t>
      </w:r>
    </w:p>
    <w:p w14:paraId="77F65644" w14:textId="77777777" w:rsidR="00A803CC" w:rsidRDefault="00A803CC" w:rsidP="00A803CC">
      <w:pPr>
        <w:pStyle w:val="SEP2Paragragh"/>
      </w:pPr>
      <w:r>
        <w:t>Acceptable Products</w:t>
      </w:r>
      <w:r w:rsidRPr="00D10F6E">
        <w:t>:</w:t>
      </w:r>
      <w:r>
        <w:t xml:space="preserve"> VFD</w:t>
      </w:r>
      <w:r w:rsidRPr="00D10F6E">
        <w:t xml:space="preserve">s specified </w:t>
      </w:r>
      <w:r>
        <w:t>here</w:t>
      </w:r>
      <w:r w:rsidRPr="00D10F6E">
        <w:t>in shall be the product of a single manufacturer.</w:t>
      </w:r>
      <w:r>
        <w:t xml:space="preserve"> Products and manufacturers specified are to establish a standard of quality for design, function, materials, and appearance. Products shall be modified as necessary by the manufacturer for </w:t>
      </w:r>
      <w:r w:rsidRPr="00CA216F">
        <w:t xml:space="preserve">compliance with </w:t>
      </w:r>
      <w:r>
        <w:t>requirements. Provide the following specified product and manufacturer without exception, unless approved as a substitute by addendum to the Contract Documents prior to the bid date:</w:t>
      </w:r>
    </w:p>
    <w:p w14:paraId="40586983" w14:textId="77777777" w:rsidR="00A803CC" w:rsidRDefault="00A803CC" w:rsidP="00A803CC">
      <w:pPr>
        <w:pStyle w:val="SEP3Subparagraph"/>
      </w:pPr>
      <w:r w:rsidRPr="001D4316">
        <w:t xml:space="preserve">Altivar Process </w:t>
      </w:r>
      <w:r>
        <w:t xml:space="preserve">VFD </w:t>
      </w:r>
      <w:r w:rsidRPr="001D4316">
        <w:t xml:space="preserve">by </w:t>
      </w:r>
      <w:hyperlink r:id="rId8" w:history="1">
        <w:r w:rsidRPr="001D4316">
          <w:rPr>
            <w:rStyle w:val="SAhyperlink"/>
          </w:rPr>
          <w:t>Schneider Electric USA, Inc</w:t>
        </w:r>
      </w:hyperlink>
      <w:r w:rsidRPr="001D4316">
        <w:t>.</w:t>
      </w:r>
    </w:p>
    <w:p w14:paraId="1AD49558" w14:textId="77777777" w:rsidR="00A803CC" w:rsidRPr="001D4316" w:rsidRDefault="00A803CC" w:rsidP="00A803CC">
      <w:pPr>
        <w:pStyle w:val="SEP3Subparagraph"/>
      </w:pPr>
      <w:r>
        <w:t>Altivar 71 (Constant Torqe)</w:t>
      </w:r>
      <w:r w:rsidRPr="001D4316">
        <w:t xml:space="preserve"> </w:t>
      </w:r>
      <w:r>
        <w:t xml:space="preserve">VFD </w:t>
      </w:r>
      <w:r w:rsidRPr="001D4316">
        <w:t xml:space="preserve">by </w:t>
      </w:r>
      <w:hyperlink r:id="rId9" w:history="1">
        <w:r w:rsidRPr="001D4316">
          <w:rPr>
            <w:rStyle w:val="SAhyperlink"/>
          </w:rPr>
          <w:t>Schneider Electric USA, Inc</w:t>
        </w:r>
      </w:hyperlink>
      <w:r w:rsidRPr="001D4316">
        <w:t>.</w:t>
      </w:r>
    </w:p>
    <w:p w14:paraId="687200C5" w14:textId="77777777" w:rsidR="00A803CC" w:rsidRDefault="00A803CC" w:rsidP="00A803CC">
      <w:pPr>
        <w:pStyle w:val="SEP3Subparagraph"/>
      </w:pPr>
      <w:r w:rsidRPr="00E23F2D">
        <w:rPr>
          <w:highlight w:val="lightGray"/>
        </w:rPr>
        <w:t>{2</w:t>
      </w:r>
      <w:r w:rsidRPr="00E23F2D">
        <w:rPr>
          <w:highlight w:val="lightGray"/>
          <w:vertAlign w:val="superscript"/>
        </w:rPr>
        <w:t>nd</w:t>
      </w:r>
      <w:r w:rsidRPr="00E23F2D">
        <w:rPr>
          <w:highlight w:val="lightGray"/>
        </w:rPr>
        <w:t xml:space="preserve"> manufacturer}</w:t>
      </w:r>
    </w:p>
    <w:p w14:paraId="7894816B" w14:textId="77777777" w:rsidR="00A803CC" w:rsidRDefault="00A803CC" w:rsidP="00A803CC">
      <w:pPr>
        <w:pStyle w:val="SEP3Subparagraph"/>
      </w:pPr>
      <w:r w:rsidRPr="00E23F2D">
        <w:rPr>
          <w:highlight w:val="lightGray"/>
        </w:rPr>
        <w:t>{3</w:t>
      </w:r>
      <w:r w:rsidRPr="00E23F2D">
        <w:rPr>
          <w:highlight w:val="lightGray"/>
          <w:vertAlign w:val="superscript"/>
        </w:rPr>
        <w:t>rd</w:t>
      </w:r>
      <w:r w:rsidRPr="00E23F2D">
        <w:rPr>
          <w:highlight w:val="lightGray"/>
        </w:rPr>
        <w:t xml:space="preserve"> manufacturer}</w:t>
      </w:r>
    </w:p>
    <w:p w14:paraId="7435EFBC" w14:textId="77777777" w:rsidR="00A803CC" w:rsidRDefault="00A803CC" w:rsidP="00A803CC">
      <w:pPr>
        <w:pStyle w:val="SEP2Paragragh"/>
      </w:pPr>
      <w:r>
        <w:t>The VFD manufacturer shall provide for repair and service of the drive components with worldwide support. The VFD manufacturer shall provide remote diagnostic services in conjunction with the VFD’s user interface to provide QR code, or equivalent, linked access to worldwide web based enhanced diagnostics, documentation, and customer service.</w:t>
      </w:r>
    </w:p>
    <w:p w14:paraId="543B07E4" w14:textId="77777777" w:rsidR="00A803CC" w:rsidRDefault="00A803CC" w:rsidP="00A803CC">
      <w:pPr>
        <w:pStyle w:val="SEP1ArtiicleTitle"/>
      </w:pPr>
      <w:r>
        <w:t>SYSTEM REQUIREMENTS</w:t>
      </w:r>
    </w:p>
    <w:p w14:paraId="77AA94C2" w14:textId="77777777" w:rsidR="00A803CC" w:rsidRDefault="00A803CC" w:rsidP="00A803CC">
      <w:pPr>
        <w:pStyle w:val="SEP2Paragragh"/>
      </w:pPr>
      <w:r>
        <w:t>Variable Frequency Drives (VFDs) shall provide for the starting and speed control of</w:t>
      </w:r>
      <w:r w:rsidRPr="0072065D">
        <w:t xml:space="preserve"> standard IEC or </w:t>
      </w:r>
      <w:r w:rsidRPr="00235107">
        <w:rPr>
          <w:color w:val="FF0000"/>
        </w:rPr>
        <w:t>[NEMA A] [NEMA B] [NEMA D] [NEMA E]</w:t>
      </w:r>
      <w:r w:rsidRPr="0072065D">
        <w:t>, design AC</w:t>
      </w:r>
      <w:r>
        <w:t xml:space="preserve"> inverter duty asynchronous</w:t>
      </w:r>
      <w:r w:rsidRPr="0072065D">
        <w:t xml:space="preserve"> motors and synchronous motors with permanent magnets</w:t>
      </w:r>
      <w:r>
        <w:t xml:space="preserve"> by the adjustment of output voltage and frequency</w:t>
      </w:r>
      <w:r w:rsidRPr="0072065D">
        <w:t>.</w:t>
      </w:r>
      <w:r>
        <w:t xml:space="preserve"> </w:t>
      </w:r>
      <w:r w:rsidRPr="00DE17E8">
        <w:t>The VFD shall be a digitally controlled drive, using</w:t>
      </w:r>
      <w:r>
        <w:t xml:space="preserve"> </w:t>
      </w:r>
      <w:r w:rsidRPr="00DE17E8">
        <w:t>Pulse Width Modulation (PWM).</w:t>
      </w:r>
    </w:p>
    <w:p w14:paraId="6619DBFF" w14:textId="77777777" w:rsidR="00A803CC" w:rsidRDefault="00A803CC" w:rsidP="00A803CC">
      <w:pPr>
        <w:pStyle w:val="SEP2Paragragh"/>
      </w:pPr>
      <w:r>
        <w:t xml:space="preserve">Unless otherwise specified or shown within the Contract Documents, the Contractor shall be responsible for matching the VFD to the load (variable or constant torque) as well as the speed and current of the </w:t>
      </w:r>
      <w:r>
        <w:lastRenderedPageBreak/>
        <w:t>actual motor being controlled. This sizing shall match the KVA and inrush characteristics of the motors provided.</w:t>
      </w:r>
    </w:p>
    <w:p w14:paraId="0919B9DB" w14:textId="77777777" w:rsidR="00A803CC" w:rsidRDefault="00A803CC" w:rsidP="00A803CC">
      <w:pPr>
        <w:pStyle w:val="SEP2Paragragh"/>
      </w:pPr>
      <w:r w:rsidRPr="00DE17E8">
        <w:t xml:space="preserve">The VFDs </w:t>
      </w:r>
      <w:r>
        <w:t>shall</w:t>
      </w:r>
      <w:r w:rsidRPr="00DE17E8">
        <w:t xml:space="preserve"> be built to comply with the </w:t>
      </w:r>
      <w:r>
        <w:t xml:space="preserve">UL </w:t>
      </w:r>
      <w:r w:rsidRPr="00F15547">
        <w:rPr>
          <w:color w:val="FF0000"/>
        </w:rPr>
        <w:t>[cUL</w:t>
      </w:r>
      <w:r>
        <w:rPr>
          <w:color w:val="FF0000"/>
        </w:rPr>
        <w:t xml:space="preserve"> to CSA</w:t>
      </w:r>
      <w:r w:rsidRPr="00F15547">
        <w:rPr>
          <w:color w:val="FF0000"/>
        </w:rPr>
        <w:t>]</w:t>
      </w:r>
      <w:r w:rsidRPr="00DE17E8">
        <w:t xml:space="preserve"> standard</w:t>
      </w:r>
      <w:r>
        <w:t xml:space="preserve"> and shall be marked in accordance with </w:t>
      </w:r>
      <w:r w:rsidRPr="00DE17E8">
        <w:t>to UL 508</w:t>
      </w:r>
      <w:r>
        <w:t>, UL508C or UL 61800-5-1.</w:t>
      </w:r>
    </w:p>
    <w:p w14:paraId="3AFBAF78" w14:textId="77777777" w:rsidR="00A803CC" w:rsidRPr="00DE17E8" w:rsidRDefault="00A803CC" w:rsidP="00A803CC">
      <w:pPr>
        <w:pStyle w:val="SEP2Paragragh"/>
      </w:pPr>
      <w:r w:rsidRPr="00DE17E8">
        <w:t>The VFD manufacturer shall design the device with more than 70% of recyclability rate.</w:t>
      </w:r>
      <w:r>
        <w:t xml:space="preserve"> </w:t>
      </w:r>
      <w:r w:rsidRPr="009A697C">
        <w:t xml:space="preserve">The </w:t>
      </w:r>
      <w:r>
        <w:t>VFD</w:t>
      </w:r>
      <w:r w:rsidRPr="009A697C">
        <w:t xml:space="preserve"> shall be</w:t>
      </w:r>
      <w:r w:rsidRPr="00F648CC">
        <w:t xml:space="preserve"> compliant with the “Green” Premium label </w:t>
      </w:r>
      <w:r w:rsidRPr="00E2509F">
        <w:t>(REACH, RoHS-2, EOL, and PEP).</w:t>
      </w:r>
      <w:r w:rsidRPr="00DE17E8">
        <w:t xml:space="preserve"> The </w:t>
      </w:r>
      <w:r>
        <w:t>VFD</w:t>
      </w:r>
      <w:r w:rsidRPr="00DE17E8">
        <w:t xml:space="preserve"> Manufacturer shall design the device according to the IEC 62635 guidelines to reduce the carbon footprint.</w:t>
      </w:r>
      <w:r>
        <w:t xml:space="preserve"> The materials used in the VFD shall be recyclable, non-toxic and flame retardant. The VFD manufacturer shall provide the carbon foot print of the devices.</w:t>
      </w:r>
    </w:p>
    <w:p w14:paraId="64876F2D" w14:textId="77777777" w:rsidR="00A803CC" w:rsidRDefault="00A803CC" w:rsidP="00A803CC">
      <w:pPr>
        <w:pStyle w:val="SEP1ArtiicleTitle"/>
      </w:pPr>
      <w:r>
        <w:t>PERFORMANCE REQUIREMENTS</w:t>
      </w:r>
    </w:p>
    <w:p w14:paraId="3AC0F05B" w14:textId="77777777" w:rsidR="00A803CC" w:rsidRDefault="00A803CC" w:rsidP="00A803CC">
      <w:pPr>
        <w:pStyle w:val="SEP2Paragragh"/>
      </w:pPr>
      <w:r>
        <w:t>Performance Requirements</w:t>
      </w:r>
    </w:p>
    <w:p w14:paraId="16D1B930" w14:textId="77777777" w:rsidR="00A803CC" w:rsidRPr="00CA1D17" w:rsidRDefault="00A803CC" w:rsidP="00A803CC">
      <w:pPr>
        <w:pStyle w:val="SEP3Subparagraph"/>
      </w:pPr>
      <w:r w:rsidRPr="00CA1D17">
        <w:t>The VFD shall be rated for the nominal input voltage specified or shown on the drawings</w:t>
      </w:r>
      <w:r>
        <w:t>. The VFD shall have a three-phrase input voltage tolerance within the following range of the corresponding nominal input voltage:</w:t>
      </w:r>
    </w:p>
    <w:p w14:paraId="06BA3005" w14:textId="77777777" w:rsidR="00A803CC" w:rsidRPr="007C599D" w:rsidRDefault="00A803CC" w:rsidP="00A803CC">
      <w:pPr>
        <w:pStyle w:val="SEP4SubparagraphList"/>
      </w:pPr>
      <w:r>
        <w:t>200V -15% 240V +10%</w:t>
      </w:r>
    </w:p>
    <w:p w14:paraId="2FD0F188" w14:textId="77777777" w:rsidR="00A803CC" w:rsidRPr="000D7CC0" w:rsidRDefault="00A803CC" w:rsidP="00A803CC">
      <w:pPr>
        <w:pStyle w:val="SEP4SubparagraphList"/>
      </w:pPr>
      <w:r>
        <w:t>380V -15% 480V +10%</w:t>
      </w:r>
    </w:p>
    <w:p w14:paraId="7DCEAD58" w14:textId="77777777" w:rsidR="00A803CC" w:rsidRPr="000D7CC0" w:rsidRDefault="00A803CC" w:rsidP="00A803CC">
      <w:pPr>
        <w:pStyle w:val="SEP4SubparagraphList"/>
      </w:pPr>
      <w:r>
        <w:t>500 to 690V -15% / +10%</w:t>
      </w:r>
    </w:p>
    <w:p w14:paraId="7CDCF8FC" w14:textId="77777777" w:rsidR="00A803CC" w:rsidRPr="00186C72" w:rsidRDefault="00A803CC" w:rsidP="00A803CC">
      <w:pPr>
        <w:pStyle w:val="SEP3Subparagraph"/>
      </w:pPr>
      <w:r w:rsidRPr="00186C72">
        <w:t>The VFD shall meet the following minimum operating requirements:</w:t>
      </w:r>
    </w:p>
    <w:p w14:paraId="4448CAAA" w14:textId="77777777" w:rsidR="00A803CC" w:rsidRPr="006D153A" w:rsidRDefault="00A803CC" w:rsidP="00A803CC">
      <w:pPr>
        <w:pStyle w:val="SEP4SubparagraphList"/>
      </w:pPr>
      <w:r>
        <w:t xml:space="preserve">Rated Frequency: 50 Hz -5% to 60 Hz + 5%, </w:t>
      </w:r>
      <w:r w:rsidRPr="00FD6FA3">
        <w:rPr>
          <w:color w:val="FF0000"/>
        </w:rPr>
        <w:t>[The VFD shall operate from 40 to 72 Hz when powered by standby or emergency generators]</w:t>
      </w:r>
    </w:p>
    <w:p w14:paraId="3793C3FC" w14:textId="77777777" w:rsidR="00A803CC" w:rsidRDefault="00A803CC" w:rsidP="00A803CC">
      <w:pPr>
        <w:pStyle w:val="SEP4SubparagraphList"/>
      </w:pPr>
      <w:r>
        <w:t>Displacement Power Factor: ≥0.97</w:t>
      </w:r>
    </w:p>
    <w:p w14:paraId="3AD2676D" w14:textId="77777777" w:rsidR="00A803CC" w:rsidRDefault="00A803CC" w:rsidP="00A803CC">
      <w:pPr>
        <w:pStyle w:val="SEP4SubparagraphList"/>
      </w:pPr>
      <w:r>
        <w:t xml:space="preserve">Efficiency: </w:t>
      </w:r>
    </w:p>
    <w:p w14:paraId="34D68203" w14:textId="77777777" w:rsidR="00A803CC" w:rsidRDefault="00A803CC" w:rsidP="00A803CC">
      <w:pPr>
        <w:pStyle w:val="SEP5SubparagraphSublist"/>
      </w:pPr>
      <w:r>
        <w:t>&gt;98 % at nominal load for VFD (IP 21 / UL Type 1)</w:t>
      </w:r>
    </w:p>
    <w:p w14:paraId="24467686" w14:textId="77777777" w:rsidR="00A803CC" w:rsidRDefault="00A803CC" w:rsidP="00A803CC">
      <w:pPr>
        <w:pStyle w:val="SEP5SubparagraphSublist"/>
      </w:pPr>
      <w:r>
        <w:t>&gt;97.5 % at nominal load for enclosed VFD systems.</w:t>
      </w:r>
    </w:p>
    <w:p w14:paraId="3E3DA675" w14:textId="77777777" w:rsidR="00A803CC" w:rsidRDefault="00A803CC" w:rsidP="00A803CC">
      <w:pPr>
        <w:pStyle w:val="SEP5SubparagraphSublist"/>
      </w:pPr>
      <w:r>
        <w:t>&gt;96 % at nominal load for low harmonic VFD(IP 21 / UL Type 1)</w:t>
      </w:r>
    </w:p>
    <w:p w14:paraId="5E279DAF" w14:textId="77777777" w:rsidR="00A803CC" w:rsidRDefault="00A803CC" w:rsidP="00A803CC">
      <w:pPr>
        <w:pStyle w:val="SEP5SubparagraphSublist"/>
      </w:pPr>
      <w:r>
        <w:t>&gt;95.5 % at nominal load for low harmonic enclosed VFD systems.</w:t>
      </w:r>
    </w:p>
    <w:p w14:paraId="30D931D8" w14:textId="77777777" w:rsidR="00A803CC" w:rsidRDefault="00A803CC" w:rsidP="00A803CC">
      <w:pPr>
        <w:pStyle w:val="SEP4SubparagraphList"/>
      </w:pPr>
      <w:r>
        <w:t xml:space="preserve">Overload Capability: </w:t>
      </w:r>
      <w:r w:rsidRPr="00212572">
        <w:rPr>
          <w:color w:val="FF0000"/>
        </w:rPr>
        <w:t>[Normal duty at 110%] [Heavy Duty at 150%]</w:t>
      </w:r>
      <w:r>
        <w:t xml:space="preserve"> nominal current for 1 min </w:t>
      </w:r>
    </w:p>
    <w:p w14:paraId="1759FB32" w14:textId="77777777" w:rsidR="00A803CC" w:rsidRDefault="00A803CC" w:rsidP="00A803CC">
      <w:pPr>
        <w:pStyle w:val="SEP4SubparagraphList"/>
      </w:pPr>
      <w:r w:rsidRPr="00493F4D">
        <w:t>Harmonics</w:t>
      </w:r>
      <w:r>
        <w:t xml:space="preserve"> Mitigation</w:t>
      </w:r>
      <w:r w:rsidRPr="00493F4D">
        <w:t xml:space="preserve">: </w:t>
      </w:r>
      <w:r w:rsidRPr="002348E2">
        <w:rPr>
          <w:color w:val="FF0000"/>
        </w:rPr>
        <w:t>[&lt;48% THDi according to</w:t>
      </w:r>
      <w:r>
        <w:rPr>
          <w:color w:val="FF0000"/>
        </w:rPr>
        <w:t xml:space="preserve"> </w:t>
      </w:r>
      <w:r w:rsidRPr="00212572">
        <w:rPr>
          <w:color w:val="FF0000"/>
        </w:rPr>
        <w:t>IEC/EN 61000-3-12</w:t>
      </w:r>
      <w:r w:rsidRPr="002348E2">
        <w:rPr>
          <w:color w:val="FF0000"/>
        </w:rPr>
        <w:t xml:space="preserve">][&lt;5% </w:t>
      </w:r>
      <w:r>
        <w:rPr>
          <w:color w:val="FF0000"/>
        </w:rPr>
        <w:t>at VFD input terminals</w:t>
      </w:r>
      <w:r w:rsidRPr="002348E2">
        <w:rPr>
          <w:color w:val="FF0000"/>
        </w:rPr>
        <w:t>]</w:t>
      </w:r>
      <w:r w:rsidRPr="00493F4D">
        <w:t xml:space="preserve"> </w:t>
      </w:r>
      <w:r>
        <w:t>at 80-100% load</w:t>
      </w:r>
    </w:p>
    <w:p w14:paraId="72066AD4" w14:textId="77777777" w:rsidR="00A803CC" w:rsidRDefault="00A803CC" w:rsidP="00A803CC">
      <w:pPr>
        <w:pStyle w:val="SEEditorsNoteHiddenText"/>
      </w:pPr>
      <w:r>
        <w:t>Low harmonic distortion drives should only be specified after analyses of the entire distribution system harmonics to determine if they are required.</w:t>
      </w:r>
    </w:p>
    <w:p w14:paraId="7B3D33A9" w14:textId="77777777" w:rsidR="00A803CC" w:rsidRDefault="00A803CC" w:rsidP="00A803CC">
      <w:pPr>
        <w:pStyle w:val="SEP4SubparagraphList"/>
      </w:pPr>
      <w:r>
        <w:t>S</w:t>
      </w:r>
      <w:r w:rsidRPr="00B16A76">
        <w:t>urge immunity according to IEC/EN 61000-4-5</w:t>
      </w:r>
      <w:r w:rsidRPr="00B16A76">
        <w:tab/>
        <w:t>Level 3</w:t>
      </w:r>
    </w:p>
    <w:p w14:paraId="75F3C2EB" w14:textId="77777777" w:rsidR="00A803CC" w:rsidRPr="009A3187" w:rsidRDefault="00A803CC" w:rsidP="00A803CC">
      <w:pPr>
        <w:pStyle w:val="SEP4SubparagraphList"/>
        <w:rPr>
          <w:color w:val="FF0000"/>
        </w:rPr>
      </w:pPr>
      <w:r w:rsidRPr="009A3187">
        <w:rPr>
          <w:color w:val="FF0000"/>
        </w:rPr>
        <w:t>[The VFD shall be compliant with SEMI F47: degraded running operation under voltage conditions.]</w:t>
      </w:r>
    </w:p>
    <w:p w14:paraId="23899A33" w14:textId="77777777" w:rsidR="00A803CC" w:rsidRDefault="00A803CC" w:rsidP="00A803CC">
      <w:pPr>
        <w:pStyle w:val="SEP3Subparagraph"/>
      </w:pPr>
      <w:r>
        <w:t>The VFD shall provide a speed range in the motor quadrant 1:100 in sensor less vector control and in the generator quadrant 1:50 in sensor less vector control.</w:t>
      </w:r>
    </w:p>
    <w:p w14:paraId="70ED4E7F" w14:textId="77777777" w:rsidR="00A803CC" w:rsidRDefault="00A803CC" w:rsidP="00A803CC">
      <w:pPr>
        <w:pStyle w:val="SEP3Subparagraph"/>
      </w:pPr>
      <w:r>
        <w:t xml:space="preserve">The VFD shall provide an over torque capability better than </w:t>
      </w:r>
      <w:r w:rsidRPr="009377DB">
        <w:rPr>
          <w:color w:val="FF0000"/>
        </w:rPr>
        <w:t xml:space="preserve">[110% of the rated motor torque </w:t>
      </w:r>
      <w:r>
        <w:rPr>
          <w:color w:val="FF0000"/>
        </w:rPr>
        <w:t>for</w:t>
      </w:r>
      <w:r w:rsidRPr="00B50B38">
        <w:rPr>
          <w:color w:val="FF0000"/>
        </w:rPr>
        <w:t xml:space="preserve"> normal duty </w:t>
      </w:r>
      <w:r>
        <w:rPr>
          <w:color w:val="FF0000"/>
        </w:rPr>
        <w:t>applications</w:t>
      </w:r>
      <w:r w:rsidRPr="00B50B38">
        <w:rPr>
          <w:color w:val="FF0000"/>
        </w:rPr>
        <w:t xml:space="preserve">] [150% of the rated motor torque </w:t>
      </w:r>
      <w:r>
        <w:rPr>
          <w:color w:val="FF0000"/>
        </w:rPr>
        <w:t>for</w:t>
      </w:r>
      <w:r w:rsidRPr="00B50B38">
        <w:rPr>
          <w:color w:val="FF0000"/>
        </w:rPr>
        <w:t xml:space="preserve"> heavy duty </w:t>
      </w:r>
      <w:r>
        <w:rPr>
          <w:color w:val="FF0000"/>
        </w:rPr>
        <w:t>applications</w:t>
      </w:r>
      <w:r w:rsidRPr="00B50B38">
        <w:rPr>
          <w:color w:val="FF0000"/>
        </w:rPr>
        <w:t>]</w:t>
      </w:r>
      <w:r>
        <w:t xml:space="preserve"> during 60s, every 10 minutes.</w:t>
      </w:r>
    </w:p>
    <w:p w14:paraId="5AE95246" w14:textId="77777777" w:rsidR="00A803CC" w:rsidRDefault="00A803CC" w:rsidP="00A803CC">
      <w:pPr>
        <w:pStyle w:val="SEP3Subparagraph"/>
      </w:pPr>
      <w:r>
        <w:t>The VFD shall provide a speed accuracy ±10% of the nominal slip of the motor in sensor less vector control</w:t>
      </w:r>
    </w:p>
    <w:p w14:paraId="44063640" w14:textId="77777777" w:rsidR="00A803CC" w:rsidRDefault="00A803CC" w:rsidP="00A803CC">
      <w:pPr>
        <w:pStyle w:val="SEP3Subparagraph"/>
      </w:pPr>
      <w:r>
        <w:t>The VFD shall provide a torque control accuracy ±15% in sensor less vector control for AC motors</w:t>
      </w:r>
    </w:p>
    <w:p w14:paraId="3D5C0187" w14:textId="77777777" w:rsidR="00A803CC" w:rsidRDefault="00A803CC" w:rsidP="00A803CC">
      <w:pPr>
        <w:pStyle w:val="SEP2Paragragh"/>
      </w:pPr>
      <w:r>
        <w:t>Environmental</w:t>
      </w:r>
    </w:p>
    <w:p w14:paraId="0DB36E70" w14:textId="77777777" w:rsidR="00A803CC" w:rsidRDefault="00A803CC" w:rsidP="00A803CC">
      <w:pPr>
        <w:pStyle w:val="SEP3Subparagraph"/>
      </w:pPr>
      <w:r>
        <w:t>The VFD shall be rated to withstand the following environmental conditions while able to give a 100</w:t>
      </w:r>
      <w:r w:rsidRPr="002348E2">
        <w:t xml:space="preserve">% output current continuously. </w:t>
      </w:r>
      <w:r>
        <w:t xml:space="preserve">Where derating is necessary to meet on site environmental conditions, </w:t>
      </w:r>
      <w:r w:rsidRPr="002348E2">
        <w:t xml:space="preserve">the </w:t>
      </w:r>
      <w:r>
        <w:t>m</w:t>
      </w:r>
      <w:r w:rsidRPr="002348E2">
        <w:t xml:space="preserve">anufacturer shall </w:t>
      </w:r>
      <w:r>
        <w:t>submit the VFDs derated performance. T</w:t>
      </w:r>
      <w:r w:rsidRPr="002348E2">
        <w:t>he derating factor shall be specified so that neither the lifetime of the VFD nor the unit’s performance, overload capability included, nor the reliability of the VFD shall suffer</w:t>
      </w:r>
      <w:r>
        <w:t>.</w:t>
      </w:r>
    </w:p>
    <w:p w14:paraId="37A082B9" w14:textId="77777777" w:rsidR="00A803CC" w:rsidRDefault="00A803CC" w:rsidP="00A803CC">
      <w:pPr>
        <w:pStyle w:val="SEP4SubparagraphList"/>
      </w:pPr>
      <w:r>
        <w:t xml:space="preserve">Storage Temperature: </w:t>
      </w:r>
      <w:r w:rsidRPr="00BA2949">
        <w:t>-40°C to 70°C</w:t>
      </w:r>
      <w:r>
        <w:t xml:space="preserve">, </w:t>
      </w:r>
    </w:p>
    <w:p w14:paraId="23C3CA5A" w14:textId="77777777" w:rsidR="00A803CC" w:rsidRPr="00497F24" w:rsidRDefault="00A803CC" w:rsidP="00A803CC">
      <w:pPr>
        <w:pStyle w:val="SEP4SubparagraphList"/>
      </w:pPr>
      <w:r w:rsidRPr="00497F24">
        <w:lastRenderedPageBreak/>
        <w:t>Operating Temperature for UL Type 1 VFDs: -15°C to 50°C without derating, up to 60°C with derating of power stage (UL Type 1)</w:t>
      </w:r>
    </w:p>
    <w:p w14:paraId="29369BB0" w14:textId="77777777" w:rsidR="00A803CC" w:rsidRPr="00497F24" w:rsidRDefault="00A803CC" w:rsidP="00A803CC">
      <w:pPr>
        <w:pStyle w:val="SEP4SubparagraphList"/>
      </w:pPr>
      <w:r w:rsidRPr="00497F24">
        <w:t>Operating Temperature for enclosed VFDs: 0°C to 40°C without derating, down to -10°C with enclosure heater, up to 55°C with derating of power stage</w:t>
      </w:r>
    </w:p>
    <w:p w14:paraId="2EFF833C" w14:textId="77777777" w:rsidR="00A803CC" w:rsidRDefault="00A803CC" w:rsidP="00A803CC">
      <w:pPr>
        <w:pStyle w:val="SEP4SubparagraphList"/>
      </w:pPr>
      <w:r>
        <w:t>Relative Humidity: ≤</w:t>
      </w:r>
      <w:r w:rsidRPr="006A4EED">
        <w:t>95%</w:t>
      </w:r>
      <w:r>
        <w:t xml:space="preserve"> relative humidity</w:t>
      </w:r>
      <w:r w:rsidRPr="006A4EED">
        <w:t xml:space="preserve"> without condensation</w:t>
      </w:r>
      <w:r>
        <w:t xml:space="preserve"> per IEC 60068-2-3</w:t>
      </w:r>
    </w:p>
    <w:p w14:paraId="1B5A558A" w14:textId="77777777" w:rsidR="00A803CC" w:rsidRDefault="00A803CC" w:rsidP="00A803CC">
      <w:pPr>
        <w:pStyle w:val="SEP4SubparagraphList"/>
      </w:pPr>
      <w:r>
        <w:t>Operating Altitude: ≤1000m without derating, up to 4800m with derating.</w:t>
      </w:r>
    </w:p>
    <w:p w14:paraId="73904035" w14:textId="77777777" w:rsidR="00A803CC" w:rsidRDefault="00A803CC" w:rsidP="00A803CC">
      <w:pPr>
        <w:pStyle w:val="SEP4SubparagraphList"/>
      </w:pPr>
      <w:r w:rsidRPr="00B62EC2">
        <w:rPr>
          <w:highlight w:val="cyan"/>
        </w:rPr>
        <w:t>Corrosion Protection Level: Class 3C3</w:t>
      </w:r>
      <w:r>
        <w:t xml:space="preserve"> according to IEC 60721-3-3 for cooling air and chemical gases</w:t>
      </w:r>
    </w:p>
    <w:p w14:paraId="7FFC307B" w14:textId="77777777" w:rsidR="00A803CC" w:rsidRDefault="00A803CC" w:rsidP="00A803CC">
      <w:pPr>
        <w:pStyle w:val="SEP4SubparagraphList"/>
      </w:pPr>
      <w:r>
        <w:t>Biological Protection Level: Class 3B1 according IEC 60721-3-3</w:t>
      </w:r>
    </w:p>
    <w:p w14:paraId="08DCC903" w14:textId="77777777" w:rsidR="00A803CC" w:rsidRDefault="00A803CC" w:rsidP="00A803CC">
      <w:pPr>
        <w:pStyle w:val="SEP4SubparagraphList"/>
      </w:pPr>
      <w:r w:rsidRPr="00B62EC2">
        <w:rPr>
          <w:highlight w:val="cyan"/>
        </w:rPr>
        <w:t>Dust Protection Level: Class 3S3</w:t>
      </w:r>
      <w:r>
        <w:t xml:space="preserve"> according to IEC 60721-3-3</w:t>
      </w:r>
    </w:p>
    <w:p w14:paraId="191821FA" w14:textId="77777777" w:rsidR="00A803CC" w:rsidRDefault="00A803CC" w:rsidP="00A803CC">
      <w:pPr>
        <w:pStyle w:val="SEP4SubparagraphList"/>
      </w:pPr>
      <w:r>
        <w:t>Vibration and Shock Protection Level: Class 3M3 according to IEC 60721-3-3</w:t>
      </w:r>
    </w:p>
    <w:p w14:paraId="4DDC3BE7" w14:textId="77777777" w:rsidR="00A803CC" w:rsidRPr="00830E74" w:rsidRDefault="00A803CC" w:rsidP="00A803CC">
      <w:pPr>
        <w:pStyle w:val="SEP3Subparagraph"/>
        <w:rPr>
          <w:color w:val="FF0000"/>
        </w:rPr>
      </w:pPr>
      <w:r w:rsidRPr="00830E74">
        <w:rPr>
          <w:color w:val="FF0000"/>
        </w:rPr>
        <w:t>The seismic rating of the enclosed VFD shall meet the site specific requirements of the installed location as determined by the IBC, NFPA 5000, ASCE/SEI 7 and local governing codes.</w:t>
      </w:r>
    </w:p>
    <w:p w14:paraId="14F2DCB8" w14:textId="77777777" w:rsidR="00A803CC" w:rsidRPr="00830E74" w:rsidRDefault="00A803CC" w:rsidP="00A803CC">
      <w:pPr>
        <w:pStyle w:val="SEP4SubparagraphList"/>
        <w:rPr>
          <w:color w:val="FF0000"/>
        </w:rPr>
      </w:pPr>
      <w:r w:rsidRPr="00830E74">
        <w:rPr>
          <w:color w:val="FF0000"/>
        </w:rPr>
        <w:t>Seismic code compliance testing shall be in accordance with ICC ES AC156 Shake-Table Test Acceptance Criteria protocol with an importance factor of at least 1.5.</w:t>
      </w:r>
    </w:p>
    <w:p w14:paraId="440A437A" w14:textId="77777777" w:rsidR="00A803CC" w:rsidRPr="00830E74" w:rsidRDefault="00A803CC" w:rsidP="00A803CC">
      <w:pPr>
        <w:pStyle w:val="SEP4SubparagraphList"/>
        <w:rPr>
          <w:color w:val="FF0000"/>
        </w:rPr>
      </w:pPr>
      <w:r w:rsidRPr="00830E74">
        <w:rPr>
          <w:color w:val="FF0000"/>
        </w:rPr>
        <w:t>All anchorage, lateral bracing, and mounting guidelines shall be specified with drive instruction documentation and/or markings. The VFD shall exhibit a seismic qualification label stating compliance.</w:t>
      </w:r>
    </w:p>
    <w:p w14:paraId="58CB87D8" w14:textId="77777777" w:rsidR="00A803CC" w:rsidRPr="00830E74" w:rsidRDefault="00A803CC" w:rsidP="00A803CC">
      <w:pPr>
        <w:pStyle w:val="SEP4SubparagraphList"/>
        <w:rPr>
          <w:color w:val="FF0000"/>
        </w:rPr>
      </w:pPr>
      <w:r w:rsidRPr="00830E74">
        <w:rPr>
          <w:color w:val="FF0000"/>
        </w:rPr>
        <w:t>A certificate of compliance shall be provided to the seismic provisions of the IBC (International Building Code) and ASCE/SEI 7 (American Society of Civil Engineers/Structural Engineering Institute Seismic Performance Requirements).</w:t>
      </w:r>
    </w:p>
    <w:p w14:paraId="13275239" w14:textId="77777777" w:rsidR="00A803CC" w:rsidRPr="00FB0E7F" w:rsidRDefault="00A803CC" w:rsidP="00A803CC">
      <w:pPr>
        <w:pStyle w:val="SEP3Subparagraph"/>
      </w:pPr>
      <w:r>
        <w:t xml:space="preserve">The VFDs shall have an integral enclosure that shall protect from ingress of dirt and water in accordance with </w:t>
      </w:r>
      <w:r w:rsidRPr="00123140">
        <w:rPr>
          <w:color w:val="FF0000"/>
        </w:rPr>
        <w:t>[</w:t>
      </w:r>
      <w:r>
        <w:rPr>
          <w:color w:val="FF0000"/>
        </w:rPr>
        <w:t xml:space="preserve">UL </w:t>
      </w:r>
      <w:r w:rsidRPr="00123140">
        <w:rPr>
          <w:color w:val="FF0000"/>
        </w:rPr>
        <w:t>Type 1]</w:t>
      </w:r>
      <w:r>
        <w:rPr>
          <w:color w:val="FF0000"/>
        </w:rPr>
        <w:t>[UL</w:t>
      </w:r>
      <w:r w:rsidRPr="00123140">
        <w:rPr>
          <w:color w:val="FF0000"/>
        </w:rPr>
        <w:t xml:space="preserve"> Type 12]</w:t>
      </w:r>
      <w:r w:rsidRPr="009A697C">
        <w:rPr>
          <w:color w:val="FF0000"/>
        </w:rPr>
        <w:t>[</w:t>
      </w:r>
      <w:r>
        <w:rPr>
          <w:color w:val="FF0000"/>
        </w:rPr>
        <w:t>UL Type</w:t>
      </w:r>
      <w:r w:rsidRPr="009A697C">
        <w:rPr>
          <w:color w:val="FF0000"/>
        </w:rPr>
        <w:t xml:space="preserve"> 3R][,</w:t>
      </w:r>
      <w:r>
        <w:rPr>
          <w:color w:val="FF0000"/>
        </w:rPr>
        <w:t xml:space="preserve"> or as shown on drawings]. </w:t>
      </w:r>
      <w:r>
        <w:t>The user interface terminal shall be rated UL Type 12, mounted on front face of enclosure, and accessible for programming and controls with the main door closed.</w:t>
      </w:r>
    </w:p>
    <w:p w14:paraId="668A05A2" w14:textId="77777777" w:rsidR="00A803CC" w:rsidRDefault="00A803CC" w:rsidP="00A803CC">
      <w:pPr>
        <w:pStyle w:val="SEP3Subparagraph"/>
      </w:pPr>
      <w:r>
        <w:t xml:space="preserve">VFD enclosures shall be front cabinet accessible and constructed in conformance with IEC 60439-1. </w:t>
      </w:r>
      <w:r w:rsidRPr="00FB0E7F">
        <w:t>Conduit entry shall be bottom entry as standard to allow for top mounted cooling components.</w:t>
      </w:r>
      <w:r>
        <w:t xml:space="preserve"> </w:t>
      </w:r>
      <w:r w:rsidRPr="00FB0E7F">
        <w:t xml:space="preserve">The VFD enclosure shall </w:t>
      </w:r>
      <w:r>
        <w:t>have a forced air and heat sink cooling system that does not require liquid or air condition cooling components for ambient temperatures within the drives stated ambient temperature operating range.</w:t>
      </w:r>
    </w:p>
    <w:p w14:paraId="58070924" w14:textId="77777777" w:rsidR="00A803CC" w:rsidRDefault="00A803CC" w:rsidP="00A803CC">
      <w:pPr>
        <w:pStyle w:val="SEP1ArtiicleTitle"/>
      </w:pPr>
      <w:r>
        <w:t>Application Requirements</w:t>
      </w:r>
    </w:p>
    <w:p w14:paraId="20F69C7F" w14:textId="77777777" w:rsidR="00A803CC" w:rsidRDefault="00A803CC" w:rsidP="00A803CC">
      <w:pPr>
        <w:pStyle w:val="SEP3Subparagraph"/>
      </w:pPr>
      <w:r>
        <w:t xml:space="preserve">The VFD shall be able to control motors using the following motor control types in accordance with the applications needs and energy savings: </w:t>
      </w:r>
      <w:r w:rsidRPr="00A24E10">
        <w:rPr>
          <w:color w:val="FF0000"/>
        </w:rPr>
        <w:t>[</w:t>
      </w:r>
      <w:r>
        <w:rPr>
          <w:color w:val="FF0000"/>
        </w:rPr>
        <w:t>Volts per hertz</w:t>
      </w:r>
      <w:r w:rsidRPr="00A24E10">
        <w:rPr>
          <w:color w:val="FF0000"/>
        </w:rPr>
        <w:t xml:space="preserve"> VC Standard],</w:t>
      </w:r>
      <w:r>
        <w:rPr>
          <w:color w:val="FF0000"/>
        </w:rPr>
        <w:t xml:space="preserve"> </w:t>
      </w:r>
      <w:r w:rsidRPr="00A24E10">
        <w:rPr>
          <w:color w:val="FF0000"/>
        </w:rPr>
        <w:t>[</w:t>
      </w:r>
      <w:r>
        <w:rPr>
          <w:color w:val="FF0000"/>
        </w:rPr>
        <w:t>Volts per hertz</w:t>
      </w:r>
      <w:r w:rsidRPr="00A24E10">
        <w:rPr>
          <w:color w:val="FF0000"/>
        </w:rPr>
        <w:t xml:space="preserve"> VC 5pts],</w:t>
      </w:r>
      <w:r>
        <w:rPr>
          <w:color w:val="FF0000"/>
        </w:rPr>
        <w:t xml:space="preserve"> </w:t>
      </w:r>
      <w:r w:rsidRPr="00A24E10">
        <w:rPr>
          <w:color w:val="FF0000"/>
        </w:rPr>
        <w:t>[</w:t>
      </w:r>
      <w:r>
        <w:rPr>
          <w:color w:val="FF0000"/>
        </w:rPr>
        <w:t>Volts per hertz</w:t>
      </w:r>
      <w:r w:rsidRPr="00A24E10">
        <w:rPr>
          <w:color w:val="FF0000"/>
        </w:rPr>
        <w:t xml:space="preserve"> VC Quad.], [</w:t>
      </w:r>
      <w:r>
        <w:rPr>
          <w:color w:val="FF0000"/>
        </w:rPr>
        <w:t>Synchronous motor control</w:t>
      </w:r>
      <w:r w:rsidRPr="00A24E10">
        <w:rPr>
          <w:color w:val="FF0000"/>
        </w:rPr>
        <w:t>],</w:t>
      </w:r>
      <w:r>
        <w:rPr>
          <w:color w:val="FF0000"/>
        </w:rPr>
        <w:t xml:space="preserve"> </w:t>
      </w:r>
      <w:r w:rsidRPr="00A24E10">
        <w:rPr>
          <w:color w:val="FF0000"/>
        </w:rPr>
        <w:t>[</w:t>
      </w:r>
      <w:r>
        <w:rPr>
          <w:color w:val="FF0000"/>
        </w:rPr>
        <w:t>Volts per hertz</w:t>
      </w:r>
      <w:r w:rsidRPr="00A24E10">
        <w:rPr>
          <w:color w:val="FF0000"/>
        </w:rPr>
        <w:t xml:space="preserve"> VC Energy Sav.]</w:t>
      </w:r>
    </w:p>
    <w:p w14:paraId="2FDE75A0" w14:textId="77777777" w:rsidR="00A803CC" w:rsidRDefault="00A803CC" w:rsidP="00A803CC">
      <w:pPr>
        <w:pStyle w:val="SEP3Subparagraph"/>
      </w:pPr>
      <w:r w:rsidRPr="009D03B4">
        <w:t>The VFD s</w:t>
      </w:r>
      <w:r>
        <w:t>hall</w:t>
      </w:r>
      <w:r w:rsidRPr="009D03B4">
        <w:t xml:space="preserve"> provide a Real Time Clock management with battery backup.</w:t>
      </w:r>
    </w:p>
    <w:p w14:paraId="04534B87" w14:textId="77777777" w:rsidR="00A803CC" w:rsidRDefault="00A803CC" w:rsidP="00A803CC">
      <w:pPr>
        <w:pStyle w:val="SEP3Subparagraph"/>
      </w:pPr>
      <w:r>
        <w:t>T</w:t>
      </w:r>
      <w:r w:rsidRPr="00645AE3">
        <w:t xml:space="preserve">he </w:t>
      </w:r>
      <w:r>
        <w:t>VFD</w:t>
      </w:r>
      <w:r w:rsidRPr="00645AE3">
        <w:t xml:space="preserve"> shall be capable of auto</w:t>
      </w:r>
      <w:r>
        <w:t xml:space="preserve">matic tuning of motor parameters through </w:t>
      </w:r>
      <w:r w:rsidRPr="00645AE3">
        <w:t>measurement of the motor without rotation</w:t>
      </w:r>
      <w:r>
        <w:t>, and without the need to disconnect the load from the motor</w:t>
      </w:r>
      <w:r w:rsidRPr="00645AE3">
        <w:t>.</w:t>
      </w:r>
      <w:r>
        <w:t xml:space="preserve"> </w:t>
      </w:r>
    </w:p>
    <w:p w14:paraId="0A8529B3" w14:textId="77777777" w:rsidR="00A803CC" w:rsidRPr="00D61A55" w:rsidRDefault="00A803CC" w:rsidP="00A803CC">
      <w:pPr>
        <w:pStyle w:val="SEP3Subparagraph"/>
      </w:pPr>
      <w:r w:rsidRPr="00D61A55">
        <w:t>The VFD shall provide functionality adjustable within the drive parameters to reduce voltage surges on motor cables.</w:t>
      </w:r>
      <w:r>
        <w:t xml:space="preserve"> </w:t>
      </w:r>
    </w:p>
    <w:p w14:paraId="319D7F96" w14:textId="77777777" w:rsidR="00A803CC" w:rsidRPr="00D61A55" w:rsidRDefault="00A803CC" w:rsidP="00A803CC">
      <w:pPr>
        <w:pStyle w:val="SEP3Subparagraph"/>
      </w:pPr>
      <w:r w:rsidRPr="00D61A55">
        <w:t>The Contractor shall provide AC chokes and filters to fit installation and motor requirements per the following guidelines:</w:t>
      </w:r>
    </w:p>
    <w:p w14:paraId="023462E1" w14:textId="77777777" w:rsidR="00A803CC" w:rsidRPr="00D61A55" w:rsidRDefault="00A803CC" w:rsidP="00A803CC">
      <w:pPr>
        <w:pStyle w:val="SEP4SubparagraphList"/>
      </w:pPr>
      <w:r w:rsidRPr="00D61A55">
        <w:t>Voltage reflection suppression for motors compliant to IEC60034-25 or NEMA MG1 Part 31</w:t>
      </w:r>
    </w:p>
    <w:p w14:paraId="2EC20CDC" w14:textId="77777777" w:rsidR="00A803CC" w:rsidRPr="00D61A55" w:rsidRDefault="00A803CC" w:rsidP="00A803CC">
      <w:pPr>
        <w:pStyle w:val="SEP5SubparagraphSublist"/>
      </w:pPr>
      <w:r w:rsidRPr="00D61A55">
        <w:t>Unshielded motor cable length up to 500 feet (150 meters) shall be managed with the VFD functionality</w:t>
      </w:r>
    </w:p>
    <w:p w14:paraId="65741376" w14:textId="77777777" w:rsidR="00A803CC" w:rsidRPr="00D61A55" w:rsidRDefault="00A803CC" w:rsidP="00A803CC">
      <w:pPr>
        <w:pStyle w:val="SEP5SubparagraphSublist"/>
      </w:pPr>
      <w:r w:rsidRPr="00D61A55">
        <w:t>Unshielded motor cable length up to 1000 feet (300 meters) an AC choke shall be required</w:t>
      </w:r>
    </w:p>
    <w:p w14:paraId="311B87E9" w14:textId="77777777" w:rsidR="00A803CC" w:rsidRPr="00D61A55" w:rsidRDefault="00A803CC" w:rsidP="00A803CC">
      <w:pPr>
        <w:pStyle w:val="SEP5SubparagraphSublist"/>
      </w:pPr>
      <w:r w:rsidRPr="00D61A55">
        <w:t>Unshielded motor cable length up to 1640 feet (500 meters) a dV/dt filter shall be required</w:t>
      </w:r>
    </w:p>
    <w:p w14:paraId="0839BAA8" w14:textId="77777777" w:rsidR="00A803CC" w:rsidRPr="00D61A55" w:rsidRDefault="00A803CC" w:rsidP="00A803CC">
      <w:pPr>
        <w:pStyle w:val="SEP5SubparagraphSublist"/>
      </w:pPr>
      <w:r w:rsidRPr="00D61A55">
        <w:t>Unshielded motor cable length up to 3280 feet (1000 meters) a Sinus filter shall be required</w:t>
      </w:r>
    </w:p>
    <w:p w14:paraId="29BA7DAC" w14:textId="77777777" w:rsidR="00A803CC" w:rsidRPr="00D61A55" w:rsidRDefault="00A803CC" w:rsidP="00A803CC">
      <w:pPr>
        <w:pStyle w:val="SEP4SubparagraphList"/>
      </w:pPr>
      <w:r w:rsidRPr="00D61A55">
        <w:t>Voltage reflection suppression with motors not compliant to IEC60034-25 or NEMA MG1 Part 31</w:t>
      </w:r>
    </w:p>
    <w:p w14:paraId="727403A0" w14:textId="77777777" w:rsidR="00A803CC" w:rsidRPr="00D61A55" w:rsidRDefault="00A803CC" w:rsidP="00A803CC">
      <w:pPr>
        <w:pStyle w:val="SEP5SubparagraphSublist"/>
      </w:pPr>
      <w:r w:rsidRPr="00D61A55">
        <w:lastRenderedPageBreak/>
        <w:t>Unshielded motor cable length up to 50 meters a dV/dt filter shall be required</w:t>
      </w:r>
    </w:p>
    <w:p w14:paraId="67BC10A7" w14:textId="77777777" w:rsidR="00A803CC" w:rsidRPr="00D61A55" w:rsidRDefault="00A803CC" w:rsidP="00A803CC">
      <w:pPr>
        <w:pStyle w:val="SEP5SubparagraphSublist"/>
      </w:pPr>
      <w:r w:rsidRPr="00D61A55">
        <w:t>Unshielded motor cable length up to 1000 meters a Sinus filter shall be required</w:t>
      </w:r>
    </w:p>
    <w:p w14:paraId="34D7B681" w14:textId="77777777" w:rsidR="00A803CC" w:rsidRDefault="00A803CC" w:rsidP="00A803CC">
      <w:pPr>
        <w:pStyle w:val="SEP2Paragragh"/>
      </w:pPr>
      <w:r>
        <w:t>Protection</w:t>
      </w:r>
    </w:p>
    <w:p w14:paraId="5281328D" w14:textId="77777777" w:rsidR="00A803CC" w:rsidRPr="00363E06" w:rsidRDefault="00A803CC" w:rsidP="00A803CC">
      <w:pPr>
        <w:pStyle w:val="SEP3Subparagraph"/>
      </w:pPr>
      <w:r w:rsidRPr="00363E06">
        <w:t xml:space="preserve">The VFD shall be UL 508 or UL61800-5-1 listed for use on distribution systems. </w:t>
      </w:r>
    </w:p>
    <w:p w14:paraId="417D3433" w14:textId="77777777" w:rsidR="00A803CC" w:rsidRDefault="00A803CC" w:rsidP="00A803CC">
      <w:pPr>
        <w:pStyle w:val="SEP3Subparagraph"/>
      </w:pPr>
      <w:r w:rsidRPr="00652022">
        <w:t xml:space="preserve">The </w:t>
      </w:r>
      <w:r>
        <w:t xml:space="preserve">VFD shall have </w:t>
      </w:r>
      <w:r w:rsidRPr="00652022">
        <w:t xml:space="preserve">coordinated short circuit rating designed to UL 508C </w:t>
      </w:r>
      <w:r>
        <w:t xml:space="preserve">or UL 61800-5-1 </w:t>
      </w:r>
      <w:r w:rsidRPr="00652022">
        <w:t>and NEMA ICS 7.1</w:t>
      </w:r>
      <w:r>
        <w:t xml:space="preserve"> Short Circuit Rating</w:t>
      </w:r>
      <w:r w:rsidRPr="00B50B38">
        <w:t xml:space="preserve">: </w:t>
      </w:r>
      <w:r w:rsidRPr="00B50B38">
        <w:rPr>
          <w:color w:val="FF0000"/>
        </w:rPr>
        <w:t>[5][10][22][65][100</w:t>
      </w:r>
      <w:r w:rsidRPr="007726E9">
        <w:rPr>
          <w:color w:val="FF0000"/>
        </w:rPr>
        <w:t>]</w:t>
      </w:r>
      <w:r>
        <w:t xml:space="preserve"> kAIC</w:t>
      </w:r>
    </w:p>
    <w:p w14:paraId="7B484E5B" w14:textId="77777777" w:rsidR="00A803CC" w:rsidRDefault="00A803CC" w:rsidP="00A803CC">
      <w:pPr>
        <w:pStyle w:val="SEP3Subparagraph"/>
      </w:pPr>
      <w:r>
        <w:t>Micro-short voltage sag immunity per SEMI F47.</w:t>
      </w:r>
    </w:p>
    <w:p w14:paraId="1FF3045A" w14:textId="77777777" w:rsidR="00A803CC" w:rsidRDefault="00A803CC" w:rsidP="00A803CC">
      <w:pPr>
        <w:pStyle w:val="SEP3Subparagraph"/>
      </w:pPr>
      <w:r>
        <w:t>Upon power-up the VFD shall automatically test for valid operation of memory, option module, loss of analogue reference input, loss of communication, DC to DC power supply, control power and the pre-charge circuit.</w:t>
      </w:r>
    </w:p>
    <w:p w14:paraId="48FABDF2" w14:textId="77777777" w:rsidR="00A803CC" w:rsidRDefault="00A803CC" w:rsidP="00A803CC">
      <w:pPr>
        <w:pStyle w:val="SEP3Subparagraph"/>
      </w:pPr>
      <w:r>
        <w:t>The VFD shall be protected against short circuits, between output phases and ground and the logic and analogue outputs.</w:t>
      </w:r>
    </w:p>
    <w:p w14:paraId="5655D12B" w14:textId="77777777" w:rsidR="00A803CC" w:rsidRDefault="00A803CC" w:rsidP="00A803CC">
      <w:pPr>
        <w:pStyle w:val="SEP3Subparagraph"/>
      </w:pPr>
      <w:r>
        <w:t>The VFD shall have a selectable ride through function that will allow the logic to maintain control for a minimum of one second without tripping.</w:t>
      </w:r>
    </w:p>
    <w:p w14:paraId="354639CF" w14:textId="77777777" w:rsidR="00A803CC" w:rsidRDefault="00A803CC" w:rsidP="00A803CC">
      <w:pPr>
        <w:pStyle w:val="SEP3Subparagraph"/>
      </w:pPr>
      <w:r>
        <w:t>The deceleration mode of the VFD shall be programmable for normal and trip conditions. The stop modes shall include freewheel stop, fast stop.</w:t>
      </w:r>
    </w:p>
    <w:p w14:paraId="62249636" w14:textId="77777777" w:rsidR="00A803CC" w:rsidRDefault="00A803CC" w:rsidP="00A803CC">
      <w:pPr>
        <w:pStyle w:val="SEP3Subparagraph"/>
      </w:pPr>
      <w:r>
        <w:t>Upon loss of the analog process follower reference signal, the VFD shall trip and/or operate at a user-defined speed set by a software programmed speed settings or last speed.</w:t>
      </w:r>
    </w:p>
    <w:p w14:paraId="30A3718E" w14:textId="77777777" w:rsidR="00A803CC" w:rsidRDefault="00A803CC" w:rsidP="00A803CC">
      <w:pPr>
        <w:pStyle w:val="SEP3Subparagraph"/>
      </w:pPr>
      <w:r>
        <w:t>The VFD shall integrate a protection against IGBT and heat sink over temperature.</w:t>
      </w:r>
    </w:p>
    <w:p w14:paraId="0948298F" w14:textId="77777777" w:rsidR="00A803CC" w:rsidRDefault="00A803CC" w:rsidP="00A803CC">
      <w:pPr>
        <w:pStyle w:val="SEP3Subparagraph"/>
      </w:pPr>
      <w:r>
        <w:t xml:space="preserve">The VFD shall have solid state thermal protection that is UL Listed and meets UL 508C as a Class 10 overload protection and meets IEC 947. </w:t>
      </w:r>
    </w:p>
    <w:p w14:paraId="306F05AD" w14:textId="77777777" w:rsidR="00A803CC" w:rsidRDefault="00A803CC" w:rsidP="00A803CC">
      <w:pPr>
        <w:pStyle w:val="SEP3Subparagraph"/>
      </w:pPr>
      <w:r>
        <w:t>The VFD shall have a motor thermal memory retention function per UL requirements.</w:t>
      </w:r>
    </w:p>
    <w:p w14:paraId="2E399690" w14:textId="77777777" w:rsidR="00A803CC" w:rsidRDefault="00A803CC" w:rsidP="00A803CC">
      <w:pPr>
        <w:pStyle w:val="SEP3Subparagraph"/>
      </w:pPr>
      <w:r>
        <w:t>The VFD shall be able to protect the motor when temperature probes are connected.</w:t>
      </w:r>
    </w:p>
    <w:p w14:paraId="7251EE8C" w14:textId="77777777" w:rsidR="00A803CC" w:rsidRDefault="00A803CC" w:rsidP="00A803CC">
      <w:pPr>
        <w:pStyle w:val="SEP3Subparagraph"/>
      </w:pPr>
      <w:r>
        <w:t>The VFD shall be able to limit the motor surge ( I dv/dt ) at twice the DC bus voltage</w:t>
      </w:r>
    </w:p>
    <w:p w14:paraId="4C3961B3" w14:textId="77777777" w:rsidR="00A803CC" w:rsidRDefault="00A803CC" w:rsidP="00A803CC">
      <w:pPr>
        <w:pStyle w:val="SEP3Subparagraph"/>
      </w:pPr>
      <w:r>
        <w:t xml:space="preserve">The VFD shall provide IGBT protection </w:t>
      </w:r>
    </w:p>
    <w:p w14:paraId="5065FF25" w14:textId="77777777" w:rsidR="00A803CC" w:rsidRDefault="00A803CC" w:rsidP="00A803CC">
      <w:pPr>
        <w:pStyle w:val="SEP4SubparagraphList"/>
      </w:pPr>
      <w:r>
        <w:t>IGBT overcurrent protection</w:t>
      </w:r>
    </w:p>
    <w:p w14:paraId="73FA1697" w14:textId="77777777" w:rsidR="00A803CC" w:rsidRDefault="00A803CC" w:rsidP="00A803CC">
      <w:pPr>
        <w:pStyle w:val="SEP4SubparagraphList"/>
      </w:pPr>
      <w:r>
        <w:t>IGBT check up sequence</w:t>
      </w:r>
    </w:p>
    <w:p w14:paraId="5C418B20" w14:textId="77777777" w:rsidR="00A803CC" w:rsidRDefault="00A803CC" w:rsidP="00A803CC">
      <w:pPr>
        <w:pStyle w:val="SEP4SubparagraphList"/>
      </w:pPr>
      <w:r>
        <w:t>IGBT check up sequence before PWM enable sequence</w:t>
      </w:r>
    </w:p>
    <w:p w14:paraId="59833698" w14:textId="77777777" w:rsidR="00A803CC" w:rsidRDefault="00A803CC" w:rsidP="00A803CC">
      <w:pPr>
        <w:pStyle w:val="SEP4SubparagraphList"/>
      </w:pPr>
      <w:r>
        <w:t>IGBT over-heat protection</w:t>
      </w:r>
    </w:p>
    <w:p w14:paraId="19D25B9C" w14:textId="77777777" w:rsidR="00A803CC" w:rsidRDefault="00A803CC" w:rsidP="00A803CC">
      <w:pPr>
        <w:pStyle w:val="SEP3Subparagraph"/>
      </w:pPr>
      <w:r>
        <w:t>The VFD shall provide VFD Current protection</w:t>
      </w:r>
    </w:p>
    <w:p w14:paraId="361122D9" w14:textId="77777777" w:rsidR="00A803CC" w:rsidRDefault="00A803CC" w:rsidP="00A803CC">
      <w:pPr>
        <w:pStyle w:val="SEP4SubparagraphList"/>
      </w:pPr>
      <w:r>
        <w:t>Phase short circuit protection</w:t>
      </w:r>
    </w:p>
    <w:p w14:paraId="4A72BAFE" w14:textId="77777777" w:rsidR="00A803CC" w:rsidRDefault="00A803CC" w:rsidP="00A803CC">
      <w:pPr>
        <w:pStyle w:val="SEP4SubparagraphList"/>
      </w:pPr>
      <w:r>
        <w:t>Ground protection</w:t>
      </w:r>
    </w:p>
    <w:p w14:paraId="2E7C8C26" w14:textId="77777777" w:rsidR="00A803CC" w:rsidRDefault="00A803CC" w:rsidP="00A803CC">
      <w:pPr>
        <w:pStyle w:val="SEP4SubparagraphList"/>
      </w:pPr>
      <w:r>
        <w:t>Over-current protection</w:t>
      </w:r>
    </w:p>
    <w:p w14:paraId="7B195A87" w14:textId="77777777" w:rsidR="00A803CC" w:rsidRDefault="00A803CC" w:rsidP="00A803CC">
      <w:pPr>
        <w:pStyle w:val="SEP3Subparagraph"/>
      </w:pPr>
      <w:r>
        <w:t>The VFD shall provide VFD Voltage error protection</w:t>
      </w:r>
    </w:p>
    <w:p w14:paraId="16B2ED40" w14:textId="77777777" w:rsidR="00A803CC" w:rsidRDefault="00A803CC" w:rsidP="00A803CC">
      <w:pPr>
        <w:pStyle w:val="SEP4SubparagraphList"/>
      </w:pPr>
      <w:r>
        <w:t>Mains over-voltage protection</w:t>
      </w:r>
    </w:p>
    <w:p w14:paraId="69445BA2" w14:textId="77777777" w:rsidR="00A803CC" w:rsidRDefault="00A803CC" w:rsidP="00A803CC">
      <w:pPr>
        <w:pStyle w:val="SEP4SubparagraphList"/>
      </w:pPr>
      <w:r>
        <w:t>Mains under-voltage protection</w:t>
      </w:r>
    </w:p>
    <w:p w14:paraId="7E7C3635" w14:textId="77777777" w:rsidR="00A803CC" w:rsidRDefault="00A803CC" w:rsidP="00A803CC">
      <w:pPr>
        <w:pStyle w:val="SEP4SubparagraphList"/>
      </w:pPr>
      <w:r>
        <w:t>DC Bus over-voltage protection</w:t>
      </w:r>
    </w:p>
    <w:p w14:paraId="7E387FB8" w14:textId="77777777" w:rsidR="00A803CC" w:rsidRDefault="00A803CC" w:rsidP="00A803CC">
      <w:pPr>
        <w:pStyle w:val="SEP4SubparagraphList"/>
      </w:pPr>
      <w:r>
        <w:t>DC Bus pre-charge protection</w:t>
      </w:r>
    </w:p>
    <w:p w14:paraId="5888A868" w14:textId="77777777" w:rsidR="00A803CC" w:rsidRDefault="00A803CC" w:rsidP="00A803CC">
      <w:pPr>
        <w:pStyle w:val="SEP3Subparagraph"/>
      </w:pPr>
      <w:r>
        <w:t>The VFD shall provide VFD Thermal protection</w:t>
      </w:r>
    </w:p>
    <w:p w14:paraId="0DB193A6" w14:textId="77777777" w:rsidR="00A803CC" w:rsidRDefault="00A803CC" w:rsidP="00A803CC">
      <w:pPr>
        <w:pStyle w:val="SEP4SubparagraphList"/>
      </w:pPr>
      <w:r>
        <w:t>VFD over-temperature protection</w:t>
      </w:r>
    </w:p>
    <w:p w14:paraId="7079F010" w14:textId="77777777" w:rsidR="00A803CC" w:rsidRDefault="00A803CC" w:rsidP="00A803CC">
      <w:pPr>
        <w:pStyle w:val="SEP4SubparagraphList"/>
      </w:pPr>
      <w:r>
        <w:t>FAN management</w:t>
      </w:r>
    </w:p>
    <w:p w14:paraId="10FB8ED3" w14:textId="77777777" w:rsidR="00A803CC" w:rsidRDefault="00A803CC" w:rsidP="00A803CC">
      <w:pPr>
        <w:pStyle w:val="SEP4SubparagraphList"/>
      </w:pPr>
      <w:r>
        <w:t>Switching Frequency management</w:t>
      </w:r>
    </w:p>
    <w:p w14:paraId="1DA2F59E" w14:textId="77777777" w:rsidR="00A803CC" w:rsidRDefault="00A803CC" w:rsidP="00A803CC">
      <w:pPr>
        <w:pStyle w:val="SEP3Subparagraph"/>
      </w:pPr>
      <w:r>
        <w:t>The VFD shall provide internal error detection.</w:t>
      </w:r>
    </w:p>
    <w:p w14:paraId="0FB57462" w14:textId="77777777" w:rsidR="00A803CC" w:rsidRDefault="00A803CC" w:rsidP="00A803CC">
      <w:pPr>
        <w:pStyle w:val="SEP3Subparagraph"/>
      </w:pPr>
      <w:r>
        <w:t>The VFD shall provide Motor protection functions</w:t>
      </w:r>
    </w:p>
    <w:p w14:paraId="3F3EA01B" w14:textId="77777777" w:rsidR="00A803CC" w:rsidRDefault="00A803CC" w:rsidP="00A803CC">
      <w:pPr>
        <w:pStyle w:val="SEP4SubparagraphList"/>
      </w:pPr>
      <w:r>
        <w:t>Motor output phase detection</w:t>
      </w:r>
    </w:p>
    <w:p w14:paraId="6090F0BE" w14:textId="77777777" w:rsidR="00A803CC" w:rsidRDefault="00A803CC" w:rsidP="00A803CC">
      <w:pPr>
        <w:pStyle w:val="SEP4SubparagraphList"/>
      </w:pPr>
      <w:r>
        <w:t>Motor surge voltage</w:t>
      </w:r>
    </w:p>
    <w:p w14:paraId="3370870F" w14:textId="77777777" w:rsidR="00A803CC" w:rsidRDefault="00A803CC" w:rsidP="00A803CC">
      <w:pPr>
        <w:pStyle w:val="SEP4SubparagraphList"/>
      </w:pPr>
      <w:r>
        <w:t>Motor over load detection</w:t>
      </w:r>
    </w:p>
    <w:p w14:paraId="7EFA22B6" w14:textId="77777777" w:rsidR="00A803CC" w:rsidRDefault="00A803CC" w:rsidP="00A803CC">
      <w:pPr>
        <w:pStyle w:val="SEP4SubparagraphList"/>
      </w:pPr>
      <w:r>
        <w:lastRenderedPageBreak/>
        <w:t>Motor stall protection</w:t>
      </w:r>
    </w:p>
    <w:p w14:paraId="5D129F45" w14:textId="77777777" w:rsidR="00A803CC" w:rsidRDefault="00A803CC" w:rsidP="00A803CC">
      <w:pPr>
        <w:pStyle w:val="SEP3Subparagraph"/>
      </w:pPr>
      <w:r>
        <w:t>The VFD shall provide Application protection functions</w:t>
      </w:r>
    </w:p>
    <w:p w14:paraId="2E74FD59" w14:textId="77777777" w:rsidR="00A803CC" w:rsidRDefault="00A803CC" w:rsidP="00A803CC">
      <w:pPr>
        <w:pStyle w:val="SEP4SubparagraphList"/>
      </w:pPr>
      <w:r>
        <w:t>Catch on fly function</w:t>
      </w:r>
    </w:p>
    <w:p w14:paraId="59280CA8" w14:textId="77777777" w:rsidR="00A803CC" w:rsidRDefault="00A803CC" w:rsidP="00A803CC">
      <w:pPr>
        <w:pStyle w:val="SEP4SubparagraphList"/>
      </w:pPr>
      <w:r>
        <w:t>Mains input phase lost protection</w:t>
      </w:r>
    </w:p>
    <w:p w14:paraId="707A7440" w14:textId="77777777" w:rsidR="00A803CC" w:rsidRDefault="00A803CC" w:rsidP="00A803CC">
      <w:pPr>
        <w:pStyle w:val="SEP4SubparagraphList"/>
      </w:pPr>
      <w:r>
        <w:t>Motor over-speed input protection</w:t>
      </w:r>
    </w:p>
    <w:p w14:paraId="24CAB8AF" w14:textId="77777777" w:rsidR="00A803CC" w:rsidRDefault="00A803CC" w:rsidP="00A803CC">
      <w:pPr>
        <w:pStyle w:val="SEP4SubparagraphList"/>
      </w:pPr>
      <w:r>
        <w:t>Current limitation</w:t>
      </w:r>
    </w:p>
    <w:p w14:paraId="101BC7C0" w14:textId="77777777" w:rsidR="00A803CC" w:rsidRDefault="00A803CC" w:rsidP="00A803CC">
      <w:pPr>
        <w:pStyle w:val="SEP4SubparagraphList"/>
      </w:pPr>
      <w:r>
        <w:t>Power limitation</w:t>
      </w:r>
    </w:p>
    <w:p w14:paraId="14CAD0BE" w14:textId="77777777" w:rsidR="00A803CC" w:rsidRDefault="00A803CC" w:rsidP="00A803CC">
      <w:pPr>
        <w:pStyle w:val="SEP4SubparagraphList"/>
      </w:pPr>
      <w:r>
        <w:t xml:space="preserve">Reverse inhibition </w:t>
      </w:r>
    </w:p>
    <w:p w14:paraId="43B6C125" w14:textId="77777777" w:rsidR="00A803CC" w:rsidRDefault="00A803CC" w:rsidP="00A803CC">
      <w:pPr>
        <w:pStyle w:val="SEP4SubparagraphList"/>
      </w:pPr>
      <w:r>
        <w:t>Under-load protection</w:t>
      </w:r>
    </w:p>
    <w:p w14:paraId="551C8427" w14:textId="77777777" w:rsidR="00A803CC" w:rsidRDefault="00A803CC" w:rsidP="00A803CC">
      <w:pPr>
        <w:pStyle w:val="SEP4SubparagraphList"/>
      </w:pPr>
      <w:r>
        <w:t>Over-load protection</w:t>
      </w:r>
    </w:p>
    <w:p w14:paraId="4206B298" w14:textId="77777777" w:rsidR="00A803CC" w:rsidRDefault="00A803CC" w:rsidP="00A803CC">
      <w:pPr>
        <w:pStyle w:val="SEP4SubparagraphList"/>
      </w:pPr>
      <w:r>
        <w:t>External error management</w:t>
      </w:r>
    </w:p>
    <w:p w14:paraId="15FE56AD" w14:textId="77777777" w:rsidR="00A803CC" w:rsidRDefault="00A803CC" w:rsidP="00A803CC">
      <w:pPr>
        <w:pStyle w:val="SEP4SubparagraphList"/>
      </w:pPr>
      <w:r>
        <w:t>Loss of follower signal</w:t>
      </w:r>
    </w:p>
    <w:p w14:paraId="594FDC13" w14:textId="77777777" w:rsidR="00A803CC" w:rsidRDefault="00A803CC" w:rsidP="00A803CC">
      <w:pPr>
        <w:pStyle w:val="SEP4SubparagraphList"/>
      </w:pPr>
      <w:r>
        <w:t>Thermal Sensor management</w:t>
      </w:r>
    </w:p>
    <w:p w14:paraId="67BAABB4" w14:textId="77777777" w:rsidR="00A803CC" w:rsidRDefault="00A803CC" w:rsidP="00A803CC">
      <w:pPr>
        <w:pStyle w:val="SEP4SubparagraphList"/>
      </w:pPr>
      <w:r>
        <w:t>PID Feedback</w:t>
      </w:r>
    </w:p>
    <w:p w14:paraId="7F59FA52" w14:textId="77777777" w:rsidR="00A803CC" w:rsidRDefault="00A803CC" w:rsidP="00A803CC">
      <w:pPr>
        <w:pStyle w:val="SEP4SubparagraphList"/>
      </w:pPr>
      <w:r>
        <w:t>Customer defined input</w:t>
      </w:r>
    </w:p>
    <w:p w14:paraId="39E50524" w14:textId="77777777" w:rsidR="00A803CC" w:rsidRDefault="00A803CC" w:rsidP="00A803CC">
      <w:pPr>
        <w:pStyle w:val="SEP2Paragragh"/>
      </w:pPr>
      <w:r>
        <w:t>Indicators</w:t>
      </w:r>
    </w:p>
    <w:p w14:paraId="2202F88B" w14:textId="77777777" w:rsidR="00A803CC" w:rsidRDefault="00A803CC" w:rsidP="00A803CC">
      <w:pPr>
        <w:pStyle w:val="SEP3Subparagraph"/>
      </w:pPr>
      <w:r>
        <w:t>The VFD shall display a signal by LED near the connection point of the device when a hazardous voltage is present.</w:t>
      </w:r>
    </w:p>
    <w:p w14:paraId="6705A464" w14:textId="77777777" w:rsidR="00A803CC" w:rsidRDefault="00A803CC" w:rsidP="00A803CC">
      <w:pPr>
        <w:pStyle w:val="SEP3Subparagraph"/>
      </w:pPr>
      <w:r>
        <w:t>The VFD shall have 3 LEDs for local diagnostics.</w:t>
      </w:r>
    </w:p>
    <w:p w14:paraId="5E807D7F" w14:textId="77777777" w:rsidR="00A803CC" w:rsidRDefault="00A803CC" w:rsidP="00A803CC">
      <w:pPr>
        <w:pStyle w:val="SEP3Subparagraph"/>
      </w:pPr>
      <w:r>
        <w:t>The VFD shall have 3 dual color LEDs for embedded communication status.</w:t>
      </w:r>
    </w:p>
    <w:p w14:paraId="025B63EE" w14:textId="77777777" w:rsidR="00A803CC" w:rsidRDefault="00A803CC" w:rsidP="00A803CC">
      <w:pPr>
        <w:pStyle w:val="SEP3Subparagraph"/>
      </w:pPr>
      <w:r>
        <w:t>The VFD shall have 4 dual color LEDs for optional communication status</w:t>
      </w:r>
    </w:p>
    <w:p w14:paraId="07155F6E" w14:textId="77777777" w:rsidR="00A803CC" w:rsidRPr="00FB797D" w:rsidRDefault="00A803CC" w:rsidP="00A803CC">
      <w:pPr>
        <w:pStyle w:val="SEP2Paragragh"/>
      </w:pPr>
      <w:r w:rsidRPr="00FB797D">
        <w:t>User Interface</w:t>
      </w:r>
    </w:p>
    <w:p w14:paraId="59FABAC1" w14:textId="77777777" w:rsidR="00A803CC" w:rsidRPr="00B62EC2" w:rsidRDefault="00A803CC" w:rsidP="00A803CC">
      <w:pPr>
        <w:pStyle w:val="SEP3Subparagraph"/>
        <w:rPr>
          <w:highlight w:val="cyan"/>
        </w:rPr>
      </w:pPr>
      <w:r w:rsidRPr="00B62EC2">
        <w:rPr>
          <w:highlight w:val="cyan"/>
        </w:rPr>
        <w:t>A detachable UL Type 12/IP65 rated bi-color backlit graphical user interface terminal with keypad and capacitive wheel shall be provided for monitoring, annunciation, and configuration. The graphical display shall change to a red backlit color when an alarm occurs. The door mounting for the user interface shall be done with a 22 mm hole.</w:t>
      </w:r>
    </w:p>
    <w:p w14:paraId="36F15CF6" w14:textId="06B2C1C3" w:rsidR="00A803CC" w:rsidRDefault="00A803CC" w:rsidP="00B62EC2">
      <w:pPr>
        <w:pStyle w:val="SEP3Subparagraph"/>
      </w:pPr>
      <w:r>
        <w:t xml:space="preserve">A “Simply Start “menu for fast and easy commissioning shall be provided and parameter setting shall be easily accessible and user friendly with plain text messaging and actual setting range. </w:t>
      </w:r>
    </w:p>
    <w:p w14:paraId="6488198A" w14:textId="77777777" w:rsidR="00A803CC" w:rsidRDefault="00A803CC" w:rsidP="00A803CC">
      <w:pPr>
        <w:pStyle w:val="SEP3Subparagraph"/>
      </w:pPr>
      <w:r>
        <w:t>The user interface shall be capable of saving and downloading configurations of the VFDs, as well as porting them to other VFDs.</w:t>
      </w:r>
    </w:p>
    <w:p w14:paraId="5448C19C" w14:textId="77777777" w:rsidR="00A803CC" w:rsidRPr="00B62EC2" w:rsidRDefault="00A803CC" w:rsidP="00A803CC">
      <w:pPr>
        <w:pStyle w:val="SEP3Subparagraph"/>
        <w:rPr>
          <w:highlight w:val="cyan"/>
        </w:rPr>
      </w:pPr>
      <w:r w:rsidRPr="00B62EC2">
        <w:rPr>
          <w:highlight w:val="cyan"/>
        </w:rPr>
        <w:t xml:space="preserve">The user interface shall offer a Mini-USB port for mass storage or PC device connection. </w:t>
      </w:r>
    </w:p>
    <w:p w14:paraId="06386EE4" w14:textId="77777777" w:rsidR="00A803CC" w:rsidRPr="00B62EC2" w:rsidRDefault="00A803CC" w:rsidP="00A803CC">
      <w:pPr>
        <w:pStyle w:val="SEP3Subparagraph"/>
        <w:rPr>
          <w:highlight w:val="cyan"/>
        </w:rPr>
      </w:pPr>
      <w:r w:rsidRPr="00B62EC2">
        <w:rPr>
          <w:highlight w:val="cyan"/>
        </w:rPr>
        <w:t>The mechanical mounting for the user interface on the cabinet shall be done with a 22 mm hole.</w:t>
      </w:r>
    </w:p>
    <w:p w14:paraId="3E02E5EA" w14:textId="77777777" w:rsidR="00A803CC" w:rsidRPr="00CE7C5A" w:rsidRDefault="00A803CC" w:rsidP="00A803CC">
      <w:pPr>
        <w:pStyle w:val="SEP3Subparagraph"/>
      </w:pPr>
      <w:r w:rsidRPr="00CE7C5A">
        <w:t>The VFD shall have self-diagnostic capabilities to display alarms, errors, and warnings as they occur and be able to store at least 15 last messages into the memor</w:t>
      </w:r>
      <w:r>
        <w:t xml:space="preserve">y. These shall be </w:t>
      </w:r>
      <w:r w:rsidRPr="00CE7C5A">
        <w:t>accessible</w:t>
      </w:r>
      <w:r>
        <w:t xml:space="preserve"> </w:t>
      </w:r>
      <w:r w:rsidRPr="00CE7C5A">
        <w:t>by PC maintenance tools or web server with flash record for data logging expertise</w:t>
      </w:r>
    </w:p>
    <w:p w14:paraId="103B079F" w14:textId="77777777" w:rsidR="00A803CC" w:rsidRDefault="00A803CC" w:rsidP="00A803CC">
      <w:pPr>
        <w:pStyle w:val="SEP3Subparagraph"/>
      </w:pPr>
      <w:r w:rsidRPr="009A2E5E">
        <w:t>The user interface shall be identical throughout the power range to avoid confusion amongst the users and need for training in several different units.</w:t>
      </w:r>
    </w:p>
    <w:p w14:paraId="43A0086C" w14:textId="77777777" w:rsidR="00A803CC" w:rsidRDefault="00A803CC" w:rsidP="00A803CC">
      <w:pPr>
        <w:pStyle w:val="SEP3Subparagraph"/>
      </w:pPr>
      <w:r w:rsidRPr="000C1847">
        <w:t>The displayed messages shall be</w:t>
      </w:r>
      <w:r>
        <w:t xml:space="preserve"> in</w:t>
      </w:r>
      <w:r w:rsidRPr="000C1847">
        <w:t xml:space="preserve"> plain text</w:t>
      </w:r>
      <w:r>
        <w:t xml:space="preserve"> English,</w:t>
      </w:r>
      <w:r w:rsidRPr="000C1847">
        <w:t xml:space="preserve"> </w:t>
      </w:r>
      <w:r w:rsidRPr="007B16B9">
        <w:rPr>
          <w:color w:val="FF0000"/>
        </w:rPr>
        <w:t>[French], [Spanish].</w:t>
      </w:r>
    </w:p>
    <w:p w14:paraId="6D6FF0C5" w14:textId="77777777" w:rsidR="00A803CC" w:rsidRPr="002841D7" w:rsidRDefault="00A803CC" w:rsidP="00A803CC">
      <w:pPr>
        <w:pStyle w:val="SEP2Paragragh"/>
      </w:pPr>
      <w:r w:rsidRPr="002841D7">
        <w:t>Control Interface:</w:t>
      </w:r>
    </w:p>
    <w:p w14:paraId="7A74B817" w14:textId="77777777" w:rsidR="00A803CC" w:rsidRDefault="00A803CC" w:rsidP="00A803CC">
      <w:pPr>
        <w:pStyle w:val="SEP3Subparagraph"/>
      </w:pPr>
      <w:r>
        <w:t>VFD shall interface with automation systems to monitor, control, display, and record data for use in processing reports. VFD settings shall be retained within VFD's nonvolatile memory.</w:t>
      </w:r>
    </w:p>
    <w:p w14:paraId="6AC73460" w14:textId="77777777" w:rsidR="00A803CC" w:rsidRPr="00B463D7" w:rsidRDefault="00A803CC" w:rsidP="00A803CC">
      <w:pPr>
        <w:pStyle w:val="SEP3Subparagraph"/>
      </w:pPr>
      <w:r w:rsidRPr="00B463D7">
        <w:t>The speed command and reference may come from different control sources:</w:t>
      </w:r>
    </w:p>
    <w:p w14:paraId="773147F9" w14:textId="77777777" w:rsidR="00A803CC" w:rsidRPr="00B463D7" w:rsidRDefault="00A803CC" w:rsidP="00A803CC">
      <w:pPr>
        <w:pStyle w:val="SEP4SubparagraphList"/>
      </w:pPr>
      <w:r w:rsidRPr="00B463D7">
        <w:t>I/O terminals</w:t>
      </w:r>
    </w:p>
    <w:p w14:paraId="38A31A76" w14:textId="77777777" w:rsidR="00A803CC" w:rsidRPr="00B463D7" w:rsidRDefault="00A803CC" w:rsidP="00A803CC">
      <w:pPr>
        <w:pStyle w:val="SEP4SubparagraphList"/>
      </w:pPr>
      <w:r w:rsidRPr="00B463D7">
        <w:t>Communication network</w:t>
      </w:r>
    </w:p>
    <w:p w14:paraId="45044B2F" w14:textId="77777777" w:rsidR="00A803CC" w:rsidRPr="00B463D7" w:rsidRDefault="00A803CC" w:rsidP="00A803CC">
      <w:pPr>
        <w:pStyle w:val="SEP4SubparagraphList"/>
      </w:pPr>
      <w:r w:rsidRPr="00B463D7">
        <w:t>Remote graphic display terminal</w:t>
      </w:r>
    </w:p>
    <w:p w14:paraId="50C5348C" w14:textId="77777777" w:rsidR="00A803CC" w:rsidRDefault="00A803CC" w:rsidP="00A803CC">
      <w:pPr>
        <w:pStyle w:val="SEP3Subparagraph"/>
      </w:pPr>
      <w:r>
        <w:lastRenderedPageBreak/>
        <w:t>A minimum of the following standard inputs / outputs shall be provided to interface with control systems and instrumentation:</w:t>
      </w:r>
    </w:p>
    <w:p w14:paraId="387DBCF8" w14:textId="77777777" w:rsidR="00A803CC" w:rsidRDefault="00A803CC" w:rsidP="00A803CC">
      <w:pPr>
        <w:pStyle w:val="SEP4SubparagraphList"/>
      </w:pPr>
      <w:r>
        <w:t>Analog Inputs</w:t>
      </w:r>
      <w:r w:rsidRPr="00F43627">
        <w:t xml:space="preserve">: </w:t>
      </w:r>
      <w:r w:rsidRPr="00F43627">
        <w:rPr>
          <w:color w:val="FF0000"/>
        </w:rPr>
        <w:t>[3][5]</w:t>
      </w:r>
      <w:r>
        <w:t xml:space="preserve"> programmable 0(4)-20 mA or 0-10 vdc</w:t>
      </w:r>
    </w:p>
    <w:p w14:paraId="4AC75554" w14:textId="3CB33DF0" w:rsidR="00A803CC" w:rsidRDefault="00B62EC2" w:rsidP="00A803CC">
      <w:pPr>
        <w:pStyle w:val="SEP5SubparagraphSublist"/>
      </w:pPr>
      <w:r>
        <w:t>1 analog input</w:t>
      </w:r>
      <w:r w:rsidR="00A803CC">
        <w:t xml:space="preserve"> shall also be programmable for temperature sensors (PTC, PT100, PT1000, KTY84)</w:t>
      </w:r>
    </w:p>
    <w:p w14:paraId="5C214C2F" w14:textId="77777777" w:rsidR="00A803CC" w:rsidRDefault="00A803CC" w:rsidP="00A803CC">
      <w:pPr>
        <w:pStyle w:val="SEP4SubparagraphList"/>
      </w:pPr>
      <w:r>
        <w:t>Analog Outputs: 2 programmable 0(4)-20 mA or 0-10 vdc</w:t>
      </w:r>
    </w:p>
    <w:p w14:paraId="04748AA8" w14:textId="77777777" w:rsidR="00A803CC" w:rsidRDefault="00A803CC" w:rsidP="00A803CC">
      <w:pPr>
        <w:pStyle w:val="SEP4SubparagraphList"/>
      </w:pPr>
      <w:r>
        <w:t xml:space="preserve">Discrete Inputs: </w:t>
      </w:r>
      <w:r w:rsidRPr="00F43627">
        <w:rPr>
          <w:color w:val="FF0000"/>
        </w:rPr>
        <w:t>[6][12]</w:t>
      </w:r>
      <w:r>
        <w:t xml:space="preserve"> programmable isolated logic inputs as either sink or source</w:t>
      </w:r>
    </w:p>
    <w:p w14:paraId="05F811DF" w14:textId="77777777" w:rsidR="00A803CC" w:rsidRDefault="00A803CC" w:rsidP="00A803CC">
      <w:pPr>
        <w:pStyle w:val="SEP5SubparagraphSublist"/>
      </w:pPr>
      <w:r>
        <w:t>2 discrete inputs shall also be programmable as 0-30 kHz pulse inputs</w:t>
      </w:r>
    </w:p>
    <w:p w14:paraId="18D24C64" w14:textId="77777777" w:rsidR="00A803CC" w:rsidRDefault="00A803CC" w:rsidP="00A803CC">
      <w:pPr>
        <w:pStyle w:val="SEP5SubparagraphSublist"/>
      </w:pPr>
      <w:r>
        <w:t xml:space="preserve">2 discrete inputs shall be dedicated Safe Torque Off safety function in accordance with </w:t>
      </w:r>
      <w:r w:rsidRPr="000D0A5A">
        <w:t>IEC/EN 61508-1 SIL3</w:t>
      </w:r>
    </w:p>
    <w:p w14:paraId="56C94A87" w14:textId="77777777" w:rsidR="00A803CC" w:rsidRDefault="00A803CC" w:rsidP="00A803CC">
      <w:pPr>
        <w:pStyle w:val="SEP4SubparagraphList"/>
      </w:pPr>
      <w:r>
        <w:t>Discrete Outputs</w:t>
      </w:r>
      <w:r w:rsidRPr="00F43627">
        <w:t xml:space="preserve">: </w:t>
      </w:r>
      <w:r w:rsidRPr="00F43627">
        <w:rPr>
          <w:color w:val="FF0000"/>
        </w:rPr>
        <w:t>[3][6]</w:t>
      </w:r>
      <w:r>
        <w:t xml:space="preserve"> programmable relay contacts </w:t>
      </w:r>
      <w:r w:rsidRPr="0046599C">
        <w:rPr>
          <w:color w:val="FF0000"/>
        </w:rPr>
        <w:t>[and 1 open collector output]</w:t>
      </w:r>
    </w:p>
    <w:p w14:paraId="033D11B6" w14:textId="77777777" w:rsidR="00A803CC" w:rsidRDefault="00A803CC" w:rsidP="00A803CC">
      <w:pPr>
        <w:pStyle w:val="SEP5SubparagraphSublist"/>
      </w:pPr>
      <w:r>
        <w:t>1 discrete output shall be dedicated to product watchdog logic</w:t>
      </w:r>
    </w:p>
    <w:p w14:paraId="58DD1F79" w14:textId="77777777" w:rsidR="00A803CC" w:rsidRDefault="00A803CC" w:rsidP="00A803CC">
      <w:pPr>
        <w:pStyle w:val="SEP3Subparagraph"/>
      </w:pPr>
      <w:r>
        <w:t>Programmable analog inputs shall be able to be assigned the following parameters:</w:t>
      </w:r>
    </w:p>
    <w:p w14:paraId="360D532E" w14:textId="77777777" w:rsidR="00A803CC" w:rsidRDefault="00A803CC" w:rsidP="00A803CC">
      <w:pPr>
        <w:pStyle w:val="SEP4SubparagraphList"/>
      </w:pPr>
      <w:r>
        <w:t>Speed reference</w:t>
      </w:r>
    </w:p>
    <w:p w14:paraId="383CDD9C" w14:textId="77777777" w:rsidR="00A803CC" w:rsidRDefault="00A803CC" w:rsidP="00A803CC">
      <w:pPr>
        <w:pStyle w:val="SEP4SubparagraphList"/>
      </w:pPr>
      <w:r>
        <w:t>Summing reference</w:t>
      </w:r>
    </w:p>
    <w:p w14:paraId="120E719B" w14:textId="77777777" w:rsidR="00A803CC" w:rsidRDefault="00A803CC" w:rsidP="00A803CC">
      <w:pPr>
        <w:pStyle w:val="SEP4SubparagraphList"/>
      </w:pPr>
      <w:r>
        <w:t>Subtracting reference</w:t>
      </w:r>
    </w:p>
    <w:p w14:paraId="4F29092C" w14:textId="77777777" w:rsidR="00A803CC" w:rsidRDefault="00A803CC" w:rsidP="00A803CC">
      <w:pPr>
        <w:pStyle w:val="SEP4SubparagraphList"/>
      </w:pPr>
      <w:r>
        <w:t>Multiplying reference</w:t>
      </w:r>
    </w:p>
    <w:p w14:paraId="7451A9DC" w14:textId="77777777" w:rsidR="00A803CC" w:rsidRDefault="00A803CC" w:rsidP="00A803CC">
      <w:pPr>
        <w:pStyle w:val="SEP4SubparagraphList"/>
      </w:pPr>
      <w:r>
        <w:t>Torque reference</w:t>
      </w:r>
    </w:p>
    <w:p w14:paraId="7BEE44B2" w14:textId="77777777" w:rsidR="00A803CC" w:rsidRDefault="00A803CC" w:rsidP="00A803CC">
      <w:pPr>
        <w:pStyle w:val="SEP4SubparagraphList"/>
      </w:pPr>
      <w:r>
        <w:t>Torque limitation</w:t>
      </w:r>
    </w:p>
    <w:p w14:paraId="7ECE5087" w14:textId="77777777" w:rsidR="00A803CC" w:rsidRDefault="00A803CC" w:rsidP="00A803CC">
      <w:pPr>
        <w:pStyle w:val="SEP4SubparagraphList"/>
      </w:pPr>
      <w:r>
        <w:t>PID feedback</w:t>
      </w:r>
    </w:p>
    <w:p w14:paraId="4BF45296" w14:textId="77777777" w:rsidR="00A803CC" w:rsidRDefault="00A803CC" w:rsidP="00A803CC">
      <w:pPr>
        <w:pStyle w:val="SEP4SubparagraphList"/>
      </w:pPr>
      <w:r>
        <w:t>Manual PID reference</w:t>
      </w:r>
    </w:p>
    <w:p w14:paraId="771134F5" w14:textId="77777777" w:rsidR="00A803CC" w:rsidRDefault="00A803CC" w:rsidP="00A803CC">
      <w:pPr>
        <w:pStyle w:val="SEP4SubparagraphList"/>
      </w:pPr>
      <w:r>
        <w:t>PID speed reference</w:t>
      </w:r>
    </w:p>
    <w:p w14:paraId="6A298D7E" w14:textId="77777777" w:rsidR="00A803CC" w:rsidRDefault="00A803CC" w:rsidP="00A803CC">
      <w:pPr>
        <w:pStyle w:val="SEP4SubparagraphList"/>
      </w:pPr>
      <w:r>
        <w:t>Forced local reference</w:t>
      </w:r>
    </w:p>
    <w:p w14:paraId="57260997" w14:textId="77777777" w:rsidR="00A803CC" w:rsidRDefault="00A803CC" w:rsidP="00A803CC">
      <w:pPr>
        <w:pStyle w:val="SEP3Subparagraph"/>
      </w:pPr>
      <w:r>
        <w:t>Programmable analog outputs shall be able to be assigned the following parameters:</w:t>
      </w:r>
    </w:p>
    <w:p w14:paraId="694AD87E" w14:textId="77777777" w:rsidR="00A803CC" w:rsidRDefault="00A803CC" w:rsidP="00A803CC">
      <w:pPr>
        <w:pStyle w:val="SEP4SubparagraphList"/>
      </w:pPr>
      <w:r>
        <w:t>Motor current</w:t>
      </w:r>
    </w:p>
    <w:p w14:paraId="77605687" w14:textId="77777777" w:rsidR="00A803CC" w:rsidRDefault="00A803CC" w:rsidP="00A803CC">
      <w:pPr>
        <w:pStyle w:val="SEP4SubparagraphList"/>
      </w:pPr>
      <w:r>
        <w:t>Motor frequency</w:t>
      </w:r>
    </w:p>
    <w:p w14:paraId="45E46371" w14:textId="77777777" w:rsidR="00A803CC" w:rsidRDefault="00A803CC" w:rsidP="00A803CC">
      <w:pPr>
        <w:pStyle w:val="SEP4SubparagraphList"/>
      </w:pPr>
      <w:r>
        <w:t>Motor torque (signed or unsigned)</w:t>
      </w:r>
    </w:p>
    <w:p w14:paraId="65C7BD31" w14:textId="77777777" w:rsidR="00A803CC" w:rsidRDefault="00A803CC" w:rsidP="00A803CC">
      <w:pPr>
        <w:pStyle w:val="SEP4SubparagraphList"/>
      </w:pPr>
      <w:r>
        <w:t>Motor power</w:t>
      </w:r>
    </w:p>
    <w:p w14:paraId="3AB1E428" w14:textId="77777777" w:rsidR="00A803CC" w:rsidRDefault="00A803CC" w:rsidP="00A803CC">
      <w:pPr>
        <w:pStyle w:val="SEP4SubparagraphList"/>
      </w:pPr>
      <w:r>
        <w:t>Motor voltage</w:t>
      </w:r>
    </w:p>
    <w:p w14:paraId="558AA6D3" w14:textId="77777777" w:rsidR="00A803CC" w:rsidRDefault="00A803CC" w:rsidP="00A803CC">
      <w:pPr>
        <w:pStyle w:val="SEP4SubparagraphList"/>
      </w:pPr>
      <w:r>
        <w:t>Output frequency (signed or unsigned)</w:t>
      </w:r>
    </w:p>
    <w:p w14:paraId="432ED3C1" w14:textId="77777777" w:rsidR="00A803CC" w:rsidRPr="0047259D" w:rsidRDefault="00A803CC" w:rsidP="00A803CC">
      <w:pPr>
        <w:pStyle w:val="SEP4SubparagraphList"/>
        <w:rPr>
          <w:color w:val="FF0000"/>
        </w:rPr>
      </w:pPr>
      <w:r w:rsidRPr="0047259D">
        <w:rPr>
          <w:color w:val="FF0000"/>
        </w:rPr>
        <w:t>PID error</w:t>
      </w:r>
    </w:p>
    <w:p w14:paraId="767E6A8D" w14:textId="77777777" w:rsidR="00A803CC" w:rsidRPr="0047259D" w:rsidRDefault="00A803CC" w:rsidP="00A803CC">
      <w:pPr>
        <w:pStyle w:val="SEP4SubparagraphList"/>
        <w:rPr>
          <w:color w:val="FF0000"/>
        </w:rPr>
      </w:pPr>
      <w:r w:rsidRPr="0047259D">
        <w:rPr>
          <w:color w:val="FF0000"/>
        </w:rPr>
        <w:t>PID feedback</w:t>
      </w:r>
    </w:p>
    <w:p w14:paraId="6ACAA273" w14:textId="77777777" w:rsidR="00A803CC" w:rsidRPr="0047259D" w:rsidRDefault="00A803CC" w:rsidP="00A803CC">
      <w:pPr>
        <w:pStyle w:val="SEP4SubparagraphList"/>
        <w:rPr>
          <w:color w:val="FF0000"/>
        </w:rPr>
      </w:pPr>
      <w:r w:rsidRPr="0047259D">
        <w:rPr>
          <w:color w:val="FF0000"/>
        </w:rPr>
        <w:t>PID output</w:t>
      </w:r>
    </w:p>
    <w:p w14:paraId="7AC70019" w14:textId="77777777" w:rsidR="00A803CC" w:rsidRPr="0047259D" w:rsidRDefault="00A803CC" w:rsidP="00A803CC">
      <w:pPr>
        <w:pStyle w:val="SEP4SubparagraphList"/>
        <w:rPr>
          <w:color w:val="FF0000"/>
        </w:rPr>
      </w:pPr>
      <w:r w:rsidRPr="0047259D">
        <w:rPr>
          <w:color w:val="FF0000"/>
        </w:rPr>
        <w:t>PID reference</w:t>
      </w:r>
    </w:p>
    <w:p w14:paraId="3F5BB5B2" w14:textId="77777777" w:rsidR="00A803CC" w:rsidRPr="0047259D" w:rsidRDefault="00A803CC" w:rsidP="00A803CC">
      <w:pPr>
        <w:pStyle w:val="SEP4SubparagraphList"/>
        <w:rPr>
          <w:color w:val="FF0000"/>
        </w:rPr>
      </w:pPr>
      <w:r w:rsidRPr="0047259D">
        <w:rPr>
          <w:color w:val="FF0000"/>
        </w:rPr>
        <w:t>Ramp output</w:t>
      </w:r>
    </w:p>
    <w:p w14:paraId="3C5635D2" w14:textId="77777777" w:rsidR="00A803CC" w:rsidRPr="0047259D" w:rsidRDefault="00A803CC" w:rsidP="00A803CC">
      <w:pPr>
        <w:pStyle w:val="SEP4SubparagraphList"/>
        <w:rPr>
          <w:color w:val="FF0000"/>
        </w:rPr>
      </w:pPr>
      <w:r>
        <w:rPr>
          <w:color w:val="FF0000"/>
        </w:rPr>
        <w:t>S</w:t>
      </w:r>
      <w:r w:rsidRPr="0047259D">
        <w:rPr>
          <w:color w:val="FF0000"/>
        </w:rPr>
        <w:t>igned ramp</w:t>
      </w:r>
    </w:p>
    <w:p w14:paraId="525B900E" w14:textId="77777777" w:rsidR="00A803CC" w:rsidRPr="0047259D" w:rsidRDefault="00A803CC" w:rsidP="00A803CC">
      <w:pPr>
        <w:pStyle w:val="SEP4SubparagraphList"/>
        <w:rPr>
          <w:color w:val="FF0000"/>
        </w:rPr>
      </w:pPr>
      <w:r w:rsidRPr="0047259D">
        <w:rPr>
          <w:color w:val="FF0000"/>
        </w:rPr>
        <w:t>Drive thermal state</w:t>
      </w:r>
    </w:p>
    <w:p w14:paraId="1DB24FF7" w14:textId="77777777" w:rsidR="00A803CC" w:rsidRPr="0047259D" w:rsidRDefault="00A803CC" w:rsidP="00A803CC">
      <w:pPr>
        <w:pStyle w:val="SEP4SubparagraphList"/>
        <w:rPr>
          <w:color w:val="FF0000"/>
        </w:rPr>
      </w:pPr>
      <w:r w:rsidRPr="0047259D">
        <w:rPr>
          <w:color w:val="FF0000"/>
        </w:rPr>
        <w:t>Motor thermal state</w:t>
      </w:r>
    </w:p>
    <w:p w14:paraId="5CB27944" w14:textId="77777777" w:rsidR="00A803CC" w:rsidRPr="0047259D" w:rsidRDefault="00A803CC" w:rsidP="00A803CC">
      <w:pPr>
        <w:pStyle w:val="SEP4SubparagraphList"/>
        <w:rPr>
          <w:color w:val="FF0000"/>
        </w:rPr>
      </w:pPr>
      <w:r w:rsidRPr="0047259D">
        <w:rPr>
          <w:color w:val="FF0000"/>
        </w:rPr>
        <w:t>Pressure sensor</w:t>
      </w:r>
    </w:p>
    <w:p w14:paraId="45E30AEE" w14:textId="77777777" w:rsidR="00A803CC" w:rsidRPr="0047259D" w:rsidRDefault="00A803CC" w:rsidP="00A803CC">
      <w:pPr>
        <w:pStyle w:val="SEP4SubparagraphList"/>
        <w:rPr>
          <w:color w:val="FF0000"/>
        </w:rPr>
      </w:pPr>
      <w:r w:rsidRPr="0047259D">
        <w:rPr>
          <w:color w:val="FF0000"/>
        </w:rPr>
        <w:t>Flow sensor</w:t>
      </w:r>
    </w:p>
    <w:p w14:paraId="32273583" w14:textId="77777777" w:rsidR="00A803CC" w:rsidRDefault="00A803CC" w:rsidP="00A803CC">
      <w:pPr>
        <w:pStyle w:val="SEP3Subparagraph"/>
      </w:pPr>
      <w:r>
        <w:t>Programmable discrete inputs shall be able to be assigned the following parameters:</w:t>
      </w:r>
    </w:p>
    <w:p w14:paraId="253CAF65" w14:textId="77777777" w:rsidR="00A803CC" w:rsidRDefault="00A803CC" w:rsidP="00A803CC">
      <w:pPr>
        <w:pStyle w:val="SEP4SubparagraphList"/>
      </w:pPr>
      <w:r>
        <w:t>Run</w:t>
      </w:r>
    </w:p>
    <w:p w14:paraId="24217023" w14:textId="77777777" w:rsidR="00A803CC" w:rsidRPr="007B16B9" w:rsidRDefault="00A803CC" w:rsidP="00A803CC">
      <w:pPr>
        <w:pStyle w:val="SEP4SubparagraphList"/>
        <w:rPr>
          <w:color w:val="FF0000"/>
        </w:rPr>
      </w:pPr>
      <w:r w:rsidRPr="007B16B9">
        <w:rPr>
          <w:color w:val="FF0000"/>
        </w:rPr>
        <w:t>Forward</w:t>
      </w:r>
    </w:p>
    <w:p w14:paraId="31D7BC44" w14:textId="77777777" w:rsidR="00A803CC" w:rsidRPr="007B16B9" w:rsidRDefault="00A803CC" w:rsidP="00A803CC">
      <w:pPr>
        <w:pStyle w:val="SEP4SubparagraphList"/>
        <w:rPr>
          <w:color w:val="FF0000"/>
        </w:rPr>
      </w:pPr>
      <w:r w:rsidRPr="007B16B9">
        <w:rPr>
          <w:color w:val="FF0000"/>
        </w:rPr>
        <w:t>Reverse</w:t>
      </w:r>
    </w:p>
    <w:p w14:paraId="3C5E5678" w14:textId="77777777" w:rsidR="00A803CC" w:rsidRPr="007B16B9" w:rsidRDefault="00A803CC" w:rsidP="00A803CC">
      <w:pPr>
        <w:pStyle w:val="SEP4SubparagraphList"/>
        <w:rPr>
          <w:color w:val="FF0000"/>
        </w:rPr>
      </w:pPr>
      <w:r w:rsidRPr="007B16B9">
        <w:rPr>
          <w:color w:val="FF0000"/>
        </w:rPr>
        <w:t>Jog</w:t>
      </w:r>
    </w:p>
    <w:p w14:paraId="0A28044D" w14:textId="77777777" w:rsidR="00A803CC" w:rsidRPr="007B16B9" w:rsidRDefault="00A803CC" w:rsidP="00A803CC">
      <w:pPr>
        <w:pStyle w:val="SEP4SubparagraphList"/>
        <w:rPr>
          <w:color w:val="FF0000"/>
        </w:rPr>
      </w:pPr>
      <w:r w:rsidRPr="007B16B9">
        <w:rPr>
          <w:color w:val="FF0000"/>
        </w:rPr>
        <w:t>Preset speeds</w:t>
      </w:r>
    </w:p>
    <w:p w14:paraId="3C39B51F" w14:textId="77777777" w:rsidR="00A803CC" w:rsidRPr="007B16B9" w:rsidRDefault="00A803CC" w:rsidP="00A803CC">
      <w:pPr>
        <w:pStyle w:val="SEP4SubparagraphList"/>
        <w:rPr>
          <w:color w:val="FF0000"/>
        </w:rPr>
      </w:pPr>
      <w:r w:rsidRPr="007B16B9">
        <w:rPr>
          <w:color w:val="FF0000"/>
        </w:rPr>
        <w:t>Reference switching</w:t>
      </w:r>
    </w:p>
    <w:p w14:paraId="0CE6341E" w14:textId="77777777" w:rsidR="00A803CC" w:rsidRPr="007B16B9" w:rsidRDefault="00A803CC" w:rsidP="00A803CC">
      <w:pPr>
        <w:pStyle w:val="SEP4SubparagraphList"/>
        <w:rPr>
          <w:color w:val="FF0000"/>
        </w:rPr>
      </w:pPr>
      <w:r w:rsidRPr="007B16B9">
        <w:rPr>
          <w:color w:val="FF0000"/>
        </w:rPr>
        <w:t>Ramp switching</w:t>
      </w:r>
    </w:p>
    <w:p w14:paraId="766A0BCE" w14:textId="77777777" w:rsidR="00A803CC" w:rsidRPr="007B16B9" w:rsidRDefault="00A803CC" w:rsidP="00A803CC">
      <w:pPr>
        <w:pStyle w:val="SEP4SubparagraphList"/>
        <w:rPr>
          <w:color w:val="FF0000"/>
        </w:rPr>
      </w:pPr>
      <w:r w:rsidRPr="007B16B9">
        <w:rPr>
          <w:color w:val="FF0000"/>
        </w:rPr>
        <w:t>Error reset</w:t>
      </w:r>
    </w:p>
    <w:p w14:paraId="5D53E4C8" w14:textId="77777777" w:rsidR="00A803CC" w:rsidRPr="007B16B9" w:rsidRDefault="00A803CC" w:rsidP="00A803CC">
      <w:pPr>
        <w:pStyle w:val="SEP4SubparagraphList"/>
        <w:rPr>
          <w:color w:val="FF0000"/>
        </w:rPr>
      </w:pPr>
      <w:r w:rsidRPr="007B16B9">
        <w:rPr>
          <w:color w:val="FF0000"/>
        </w:rPr>
        <w:t>Error inhibition</w:t>
      </w:r>
    </w:p>
    <w:p w14:paraId="767CABBD" w14:textId="77777777" w:rsidR="00A803CC" w:rsidRPr="007B16B9" w:rsidRDefault="00A803CC" w:rsidP="00A803CC">
      <w:pPr>
        <w:pStyle w:val="SEP4SubparagraphList"/>
        <w:rPr>
          <w:color w:val="FF0000"/>
        </w:rPr>
      </w:pPr>
      <w:r w:rsidRPr="007B16B9">
        <w:rPr>
          <w:color w:val="FF0000"/>
        </w:rPr>
        <w:t>Product reset</w:t>
      </w:r>
    </w:p>
    <w:p w14:paraId="27D55EC2" w14:textId="77777777" w:rsidR="00A803CC" w:rsidRPr="007B16B9" w:rsidRDefault="00A803CC" w:rsidP="00A803CC">
      <w:pPr>
        <w:pStyle w:val="SEP4SubparagraphList"/>
        <w:rPr>
          <w:color w:val="FF0000"/>
        </w:rPr>
      </w:pPr>
      <w:r w:rsidRPr="007B16B9">
        <w:rPr>
          <w:color w:val="FF0000"/>
        </w:rPr>
        <w:t>PID regulation mode (auto)</w:t>
      </w:r>
    </w:p>
    <w:p w14:paraId="3FA0FDEF" w14:textId="77777777" w:rsidR="00A803CC" w:rsidRPr="007B16B9" w:rsidRDefault="00A803CC" w:rsidP="00A803CC">
      <w:pPr>
        <w:pStyle w:val="SEP4SubparagraphList"/>
        <w:rPr>
          <w:color w:val="FF0000"/>
        </w:rPr>
      </w:pPr>
      <w:r w:rsidRPr="007B16B9">
        <w:rPr>
          <w:color w:val="FF0000"/>
        </w:rPr>
        <w:t>PID speed regulation mode (manual)</w:t>
      </w:r>
    </w:p>
    <w:p w14:paraId="1E3AA247" w14:textId="77777777" w:rsidR="00A803CC" w:rsidRPr="007B16B9" w:rsidRDefault="00A803CC" w:rsidP="00A803CC">
      <w:pPr>
        <w:pStyle w:val="SEP4SubparagraphList"/>
        <w:rPr>
          <w:color w:val="FF0000"/>
        </w:rPr>
      </w:pPr>
      <w:r w:rsidRPr="007B16B9">
        <w:rPr>
          <w:color w:val="FF0000"/>
        </w:rPr>
        <w:t>PID integral reset</w:t>
      </w:r>
    </w:p>
    <w:p w14:paraId="4A703936" w14:textId="77777777" w:rsidR="00A803CC" w:rsidRPr="007B16B9" w:rsidRDefault="00A803CC" w:rsidP="00A803CC">
      <w:pPr>
        <w:pStyle w:val="SEP4SubparagraphList"/>
        <w:rPr>
          <w:color w:val="FF0000"/>
        </w:rPr>
      </w:pPr>
      <w:r w:rsidRPr="007B16B9">
        <w:rPr>
          <w:color w:val="FF0000"/>
        </w:rPr>
        <w:t>Preset PID reference</w:t>
      </w:r>
    </w:p>
    <w:p w14:paraId="4E4FA807" w14:textId="77777777" w:rsidR="00A803CC" w:rsidRPr="007B16B9" w:rsidRDefault="00A803CC" w:rsidP="00A803CC">
      <w:pPr>
        <w:pStyle w:val="SEP4SubparagraphList"/>
        <w:rPr>
          <w:color w:val="FF0000"/>
        </w:rPr>
      </w:pPr>
      <w:r w:rsidRPr="007B16B9">
        <w:rPr>
          <w:color w:val="FF0000"/>
        </w:rPr>
        <w:t>Sleep/wake-up</w:t>
      </w:r>
    </w:p>
    <w:p w14:paraId="60EE0575" w14:textId="77777777" w:rsidR="00A803CC" w:rsidRPr="007B16B9" w:rsidRDefault="00A803CC" w:rsidP="00A803CC">
      <w:pPr>
        <w:pStyle w:val="SEP4SubparagraphList"/>
        <w:rPr>
          <w:color w:val="FF0000"/>
        </w:rPr>
      </w:pPr>
      <w:r w:rsidRPr="007B16B9">
        <w:rPr>
          <w:color w:val="FF0000"/>
        </w:rPr>
        <w:lastRenderedPageBreak/>
        <w:t>Activate sleep mode by flow detection</w:t>
      </w:r>
    </w:p>
    <w:p w14:paraId="26544F71" w14:textId="77777777" w:rsidR="00A803CC" w:rsidRPr="007B16B9" w:rsidRDefault="00A803CC" w:rsidP="00A803CC">
      <w:pPr>
        <w:pStyle w:val="SEP4SubparagraphList"/>
        <w:rPr>
          <w:color w:val="FF0000"/>
        </w:rPr>
      </w:pPr>
      <w:r w:rsidRPr="007B16B9">
        <w:rPr>
          <w:color w:val="FF0000"/>
        </w:rPr>
        <w:t>Analogue torque limitation activation</w:t>
      </w:r>
    </w:p>
    <w:p w14:paraId="0B787826" w14:textId="77777777" w:rsidR="00A803CC" w:rsidRPr="007B16B9" w:rsidRDefault="00A803CC" w:rsidP="00A803CC">
      <w:pPr>
        <w:pStyle w:val="SEP4SubparagraphList"/>
        <w:rPr>
          <w:color w:val="FF0000"/>
        </w:rPr>
      </w:pPr>
      <w:r w:rsidRPr="007B16B9">
        <w:rPr>
          <w:color w:val="FF0000"/>
        </w:rPr>
        <w:t>Torque reference sign</w:t>
      </w:r>
    </w:p>
    <w:p w14:paraId="27A5F1F8" w14:textId="77777777" w:rsidR="00A803CC" w:rsidRPr="007B16B9" w:rsidRDefault="00A803CC" w:rsidP="00A803CC">
      <w:pPr>
        <w:pStyle w:val="SEP4SubparagraphList"/>
        <w:rPr>
          <w:color w:val="FF0000"/>
        </w:rPr>
      </w:pPr>
      <w:r w:rsidRPr="007B16B9">
        <w:rPr>
          <w:color w:val="FF0000"/>
        </w:rPr>
        <w:t>Command switching</w:t>
      </w:r>
    </w:p>
    <w:p w14:paraId="2440785C" w14:textId="77777777" w:rsidR="00A803CC" w:rsidRPr="007B16B9" w:rsidRDefault="00A803CC" w:rsidP="00A803CC">
      <w:pPr>
        <w:pStyle w:val="SEP4SubparagraphList"/>
        <w:rPr>
          <w:color w:val="FF0000"/>
        </w:rPr>
      </w:pPr>
      <w:r w:rsidRPr="007B16B9">
        <w:rPr>
          <w:color w:val="FF0000"/>
        </w:rPr>
        <w:t>Parameter sets selection</w:t>
      </w:r>
    </w:p>
    <w:p w14:paraId="58561CEA" w14:textId="77777777" w:rsidR="00A803CC" w:rsidRPr="007B16B9" w:rsidRDefault="00A803CC" w:rsidP="00A803CC">
      <w:pPr>
        <w:pStyle w:val="SEP4SubparagraphList"/>
        <w:rPr>
          <w:color w:val="FF0000"/>
        </w:rPr>
      </w:pPr>
      <w:r w:rsidRPr="007B16B9">
        <w:rPr>
          <w:color w:val="FF0000"/>
        </w:rPr>
        <w:t>Fast stop</w:t>
      </w:r>
    </w:p>
    <w:p w14:paraId="7AA01F63" w14:textId="77777777" w:rsidR="00A803CC" w:rsidRPr="007B16B9" w:rsidRDefault="00A803CC" w:rsidP="00A803CC">
      <w:pPr>
        <w:pStyle w:val="SEP4SubparagraphList"/>
        <w:rPr>
          <w:color w:val="FF0000"/>
        </w:rPr>
      </w:pPr>
      <w:r w:rsidRPr="007B16B9">
        <w:rPr>
          <w:color w:val="FF0000"/>
        </w:rPr>
        <w:t>DC injection</w:t>
      </w:r>
    </w:p>
    <w:p w14:paraId="6BE105C2" w14:textId="77777777" w:rsidR="00A803CC" w:rsidRPr="007B16B9" w:rsidRDefault="00A803CC" w:rsidP="00A803CC">
      <w:pPr>
        <w:pStyle w:val="SEP4SubparagraphList"/>
        <w:rPr>
          <w:color w:val="FF0000"/>
        </w:rPr>
      </w:pPr>
      <w:r w:rsidRPr="007B16B9">
        <w:rPr>
          <w:color w:val="FF0000"/>
        </w:rPr>
        <w:t>Freewheel stop</w:t>
      </w:r>
    </w:p>
    <w:p w14:paraId="32A6D9CA" w14:textId="77777777" w:rsidR="00A803CC" w:rsidRPr="007B16B9" w:rsidRDefault="00A803CC" w:rsidP="00A803CC">
      <w:pPr>
        <w:pStyle w:val="SEP4SubparagraphList"/>
        <w:rPr>
          <w:color w:val="FF0000"/>
        </w:rPr>
      </w:pPr>
      <w:r w:rsidRPr="007B16B9">
        <w:rPr>
          <w:color w:val="FF0000"/>
        </w:rPr>
        <w:t>+ speed</w:t>
      </w:r>
    </w:p>
    <w:p w14:paraId="45FDED07" w14:textId="77777777" w:rsidR="00A803CC" w:rsidRPr="007B16B9" w:rsidRDefault="00A803CC" w:rsidP="00A803CC">
      <w:pPr>
        <w:pStyle w:val="SEP4SubparagraphList"/>
        <w:rPr>
          <w:color w:val="FF0000"/>
        </w:rPr>
      </w:pPr>
      <w:r w:rsidRPr="007B16B9">
        <w:rPr>
          <w:color w:val="FF0000"/>
        </w:rPr>
        <w:t>- speed</w:t>
      </w:r>
    </w:p>
    <w:p w14:paraId="397B0CCB" w14:textId="77777777" w:rsidR="00A803CC" w:rsidRPr="007B16B9" w:rsidRDefault="00A803CC" w:rsidP="00A803CC">
      <w:pPr>
        <w:pStyle w:val="SEP4SubparagraphList"/>
        <w:rPr>
          <w:color w:val="FF0000"/>
        </w:rPr>
      </w:pPr>
      <w:r w:rsidRPr="007B16B9">
        <w:rPr>
          <w:color w:val="FF0000"/>
        </w:rPr>
        <w:t>External error</w:t>
      </w:r>
    </w:p>
    <w:p w14:paraId="40A6AD20" w14:textId="77777777" w:rsidR="00A803CC" w:rsidRPr="007B16B9" w:rsidRDefault="00A803CC" w:rsidP="00A803CC">
      <w:pPr>
        <w:pStyle w:val="SEP4SubparagraphList"/>
        <w:rPr>
          <w:color w:val="FF0000"/>
        </w:rPr>
      </w:pPr>
      <w:r w:rsidRPr="007B16B9">
        <w:rPr>
          <w:color w:val="FF0000"/>
        </w:rPr>
        <w:t>Pre Fluxing</w:t>
      </w:r>
    </w:p>
    <w:p w14:paraId="554C753F" w14:textId="77777777" w:rsidR="00A803CC" w:rsidRPr="007B16B9" w:rsidRDefault="00A803CC" w:rsidP="00A803CC">
      <w:pPr>
        <w:pStyle w:val="SEP4SubparagraphList"/>
        <w:rPr>
          <w:color w:val="FF0000"/>
        </w:rPr>
      </w:pPr>
      <w:r w:rsidRPr="007B16B9">
        <w:rPr>
          <w:color w:val="FF0000"/>
        </w:rPr>
        <w:t>Forced local control</w:t>
      </w:r>
    </w:p>
    <w:p w14:paraId="713ADCCF" w14:textId="77777777" w:rsidR="00A803CC" w:rsidRPr="007B16B9" w:rsidRDefault="00A803CC" w:rsidP="00A803CC">
      <w:pPr>
        <w:pStyle w:val="SEP4SubparagraphList"/>
        <w:rPr>
          <w:color w:val="FF0000"/>
        </w:rPr>
      </w:pPr>
      <w:r w:rsidRPr="007B16B9">
        <w:rPr>
          <w:color w:val="FF0000"/>
        </w:rPr>
        <w:t>Current limitation activation</w:t>
      </w:r>
    </w:p>
    <w:p w14:paraId="7A35D2C1" w14:textId="77777777" w:rsidR="00A803CC" w:rsidRPr="007B16B9" w:rsidRDefault="00A803CC" w:rsidP="00A803CC">
      <w:pPr>
        <w:pStyle w:val="SEP4SubparagraphList"/>
        <w:rPr>
          <w:color w:val="FF0000"/>
        </w:rPr>
      </w:pPr>
      <w:r w:rsidRPr="007B16B9">
        <w:rPr>
          <w:color w:val="FF0000"/>
        </w:rPr>
        <w:t>Output contactor feedback</w:t>
      </w:r>
    </w:p>
    <w:p w14:paraId="7DE32321" w14:textId="77777777" w:rsidR="00A803CC" w:rsidRPr="007B16B9" w:rsidRDefault="00A803CC" w:rsidP="00A803CC">
      <w:pPr>
        <w:pStyle w:val="SEP4SubparagraphList"/>
        <w:rPr>
          <w:color w:val="FF0000"/>
        </w:rPr>
      </w:pPr>
      <w:r w:rsidRPr="007B16B9">
        <w:rPr>
          <w:color w:val="FF0000"/>
        </w:rPr>
        <w:t>Reference memorization</w:t>
      </w:r>
    </w:p>
    <w:p w14:paraId="0DC7B449" w14:textId="77777777" w:rsidR="00A803CC" w:rsidRPr="007B16B9" w:rsidRDefault="00A803CC" w:rsidP="00A803CC">
      <w:pPr>
        <w:pStyle w:val="SEP4SubparagraphList"/>
        <w:rPr>
          <w:color w:val="FF0000"/>
        </w:rPr>
      </w:pPr>
      <w:r w:rsidRPr="007B16B9">
        <w:rPr>
          <w:color w:val="FF0000"/>
        </w:rPr>
        <w:t>Auto-tuning</w:t>
      </w:r>
    </w:p>
    <w:p w14:paraId="415BFB68" w14:textId="77777777" w:rsidR="00A803CC" w:rsidRPr="007B16B9" w:rsidRDefault="00A803CC" w:rsidP="00A803CC">
      <w:pPr>
        <w:pStyle w:val="SEP4SubparagraphList"/>
        <w:rPr>
          <w:color w:val="FF0000"/>
        </w:rPr>
      </w:pPr>
      <w:r w:rsidRPr="007B16B9">
        <w:rPr>
          <w:color w:val="FF0000"/>
        </w:rPr>
        <w:t>Forced operation</w:t>
      </w:r>
    </w:p>
    <w:p w14:paraId="00C8A90A" w14:textId="77777777" w:rsidR="00A803CC" w:rsidRPr="007B16B9" w:rsidRDefault="00A803CC" w:rsidP="00A803CC">
      <w:pPr>
        <w:pStyle w:val="SEP4SubparagraphList"/>
        <w:rPr>
          <w:color w:val="FF0000"/>
        </w:rPr>
      </w:pPr>
      <w:r w:rsidRPr="007B16B9">
        <w:rPr>
          <w:color w:val="FF0000"/>
        </w:rPr>
        <w:t>Under load detection</w:t>
      </w:r>
    </w:p>
    <w:p w14:paraId="2D099975" w14:textId="77777777" w:rsidR="00A803CC" w:rsidRPr="007B16B9" w:rsidRDefault="00A803CC" w:rsidP="00A803CC">
      <w:pPr>
        <w:pStyle w:val="SEP4SubparagraphList"/>
        <w:rPr>
          <w:color w:val="FF0000"/>
        </w:rPr>
      </w:pPr>
      <w:r w:rsidRPr="007B16B9">
        <w:rPr>
          <w:color w:val="FF0000"/>
        </w:rPr>
        <w:t>Overload detection</w:t>
      </w:r>
    </w:p>
    <w:p w14:paraId="6450F984" w14:textId="77777777" w:rsidR="00A803CC" w:rsidRPr="007B16B9" w:rsidRDefault="00A803CC" w:rsidP="00A803CC">
      <w:pPr>
        <w:pStyle w:val="SEP4SubparagraphList"/>
        <w:rPr>
          <w:color w:val="FF0000"/>
        </w:rPr>
      </w:pPr>
      <w:r w:rsidRPr="007B16B9">
        <w:rPr>
          <w:color w:val="FF0000"/>
        </w:rPr>
        <w:t>Limiting low speed operating time</w:t>
      </w:r>
    </w:p>
    <w:p w14:paraId="11812465" w14:textId="77777777" w:rsidR="00A803CC" w:rsidRPr="007B16B9" w:rsidRDefault="00A803CC" w:rsidP="00A803CC">
      <w:pPr>
        <w:pStyle w:val="SEP4SubparagraphList"/>
        <w:rPr>
          <w:color w:val="FF0000"/>
        </w:rPr>
      </w:pPr>
      <w:r w:rsidRPr="007B16B9">
        <w:rPr>
          <w:color w:val="FF0000"/>
        </w:rPr>
        <w:t>Switching frequency, noise reduction</w:t>
      </w:r>
    </w:p>
    <w:p w14:paraId="225DF3FC" w14:textId="77777777" w:rsidR="00A803CC" w:rsidRPr="007B16B9" w:rsidRDefault="00A803CC" w:rsidP="00A803CC">
      <w:pPr>
        <w:pStyle w:val="SEP4SubparagraphList"/>
        <w:rPr>
          <w:color w:val="FF0000"/>
        </w:rPr>
      </w:pPr>
      <w:r w:rsidRPr="007B16B9">
        <w:rPr>
          <w:color w:val="FF0000"/>
        </w:rPr>
        <w:t>Drive lock assignment</w:t>
      </w:r>
    </w:p>
    <w:p w14:paraId="0965D45B" w14:textId="77777777" w:rsidR="00A803CC" w:rsidRPr="007B16B9" w:rsidRDefault="00A803CC" w:rsidP="00A803CC">
      <w:pPr>
        <w:pStyle w:val="SEP4SubparagraphList"/>
        <w:rPr>
          <w:color w:val="FF0000"/>
        </w:rPr>
      </w:pPr>
      <w:r w:rsidRPr="007B16B9">
        <w:rPr>
          <w:color w:val="FF0000"/>
        </w:rPr>
        <w:t>Outlet pressure switch select</w:t>
      </w:r>
    </w:p>
    <w:p w14:paraId="22905751" w14:textId="77777777" w:rsidR="00A803CC" w:rsidRPr="007B16B9" w:rsidRDefault="00A803CC" w:rsidP="00A803CC">
      <w:pPr>
        <w:pStyle w:val="SEP4SubparagraphList"/>
        <w:rPr>
          <w:color w:val="FF0000"/>
        </w:rPr>
      </w:pPr>
      <w:r w:rsidRPr="007B16B9">
        <w:rPr>
          <w:color w:val="FF0000"/>
        </w:rPr>
        <w:t>Pipe fill</w:t>
      </w:r>
    </w:p>
    <w:p w14:paraId="16727101" w14:textId="77777777" w:rsidR="00A803CC" w:rsidRPr="007B16B9" w:rsidRDefault="00A803CC" w:rsidP="00A803CC">
      <w:pPr>
        <w:pStyle w:val="SEP4SubparagraphList"/>
        <w:rPr>
          <w:color w:val="FF0000"/>
        </w:rPr>
      </w:pPr>
      <w:r w:rsidRPr="007B16B9">
        <w:rPr>
          <w:color w:val="FF0000"/>
        </w:rPr>
        <w:t>External anti jam trigger</w:t>
      </w:r>
    </w:p>
    <w:p w14:paraId="3F65FE24" w14:textId="77777777" w:rsidR="00A803CC" w:rsidRPr="007B16B9" w:rsidRDefault="00A803CC" w:rsidP="00A803CC">
      <w:pPr>
        <w:pStyle w:val="SEP4SubparagraphList"/>
        <w:rPr>
          <w:color w:val="FF0000"/>
        </w:rPr>
      </w:pPr>
      <w:r w:rsidRPr="007B16B9">
        <w:rPr>
          <w:color w:val="FF0000"/>
        </w:rPr>
        <w:t>Dry running no flow switch select</w:t>
      </w:r>
    </w:p>
    <w:p w14:paraId="46D38F8F" w14:textId="77777777" w:rsidR="00A803CC" w:rsidRPr="007B16B9" w:rsidRDefault="00A803CC" w:rsidP="00A803CC">
      <w:pPr>
        <w:pStyle w:val="SEP4SubparagraphList"/>
        <w:rPr>
          <w:color w:val="FF0000"/>
        </w:rPr>
      </w:pPr>
      <w:r w:rsidRPr="007B16B9">
        <w:rPr>
          <w:color w:val="FF0000"/>
        </w:rPr>
        <w:t>Pump low flow no flow switch select</w:t>
      </w:r>
    </w:p>
    <w:p w14:paraId="3D372AAE" w14:textId="77777777" w:rsidR="00A803CC" w:rsidRDefault="00A803CC" w:rsidP="00A803CC">
      <w:pPr>
        <w:pStyle w:val="SEP3Subparagraph"/>
      </w:pPr>
      <w:r>
        <w:t>Programmable discrete outputs shall be able to be assigned the following parameters:</w:t>
      </w:r>
    </w:p>
    <w:p w14:paraId="086D24DD" w14:textId="77777777" w:rsidR="00A803CC" w:rsidRDefault="00A803CC" w:rsidP="00A803CC">
      <w:pPr>
        <w:pStyle w:val="SEP4SubparagraphList"/>
      </w:pPr>
      <w:r>
        <w:t>Ready</w:t>
      </w:r>
    </w:p>
    <w:p w14:paraId="5E2BE8FB" w14:textId="77777777" w:rsidR="00A803CC" w:rsidRDefault="00A803CC" w:rsidP="00A803CC">
      <w:pPr>
        <w:pStyle w:val="SEP4SubparagraphList"/>
      </w:pPr>
      <w:r>
        <w:t>Drive running</w:t>
      </w:r>
    </w:p>
    <w:p w14:paraId="5595D5F3" w14:textId="77777777" w:rsidR="00A803CC" w:rsidRDefault="00A803CC" w:rsidP="00A803CC">
      <w:pPr>
        <w:pStyle w:val="SEP4SubparagraphList"/>
      </w:pPr>
      <w:r>
        <w:t>Frequency reference attained</w:t>
      </w:r>
    </w:p>
    <w:p w14:paraId="703DB346" w14:textId="77777777" w:rsidR="00A803CC" w:rsidRPr="0060533F" w:rsidRDefault="00A803CC" w:rsidP="00A803CC">
      <w:pPr>
        <w:pStyle w:val="SEP4SubparagraphList"/>
        <w:rPr>
          <w:color w:val="FF0000"/>
        </w:rPr>
      </w:pPr>
      <w:r w:rsidRPr="0060533F">
        <w:rPr>
          <w:color w:val="FF0000"/>
        </w:rPr>
        <w:t>Current attained</w:t>
      </w:r>
    </w:p>
    <w:p w14:paraId="0A138922" w14:textId="77777777" w:rsidR="00A803CC" w:rsidRPr="0060533F" w:rsidRDefault="00A803CC" w:rsidP="00A803CC">
      <w:pPr>
        <w:pStyle w:val="SEP4SubparagraphList"/>
        <w:rPr>
          <w:color w:val="FF0000"/>
        </w:rPr>
      </w:pPr>
      <w:r w:rsidRPr="0060533F">
        <w:rPr>
          <w:color w:val="FF0000"/>
        </w:rPr>
        <w:t>High speed attained</w:t>
      </w:r>
    </w:p>
    <w:p w14:paraId="2A8084D7" w14:textId="77777777" w:rsidR="00A803CC" w:rsidRPr="0060533F" w:rsidRDefault="00A803CC" w:rsidP="00A803CC">
      <w:pPr>
        <w:pStyle w:val="SEP4SubparagraphList"/>
        <w:rPr>
          <w:color w:val="FF0000"/>
        </w:rPr>
      </w:pPr>
      <w:r w:rsidRPr="0060533F">
        <w:rPr>
          <w:color w:val="FF0000"/>
        </w:rPr>
        <w:t>Drive error</w:t>
      </w:r>
    </w:p>
    <w:p w14:paraId="1F74FB62" w14:textId="77777777" w:rsidR="00A803CC" w:rsidRPr="0060533F" w:rsidRDefault="00A803CC" w:rsidP="00A803CC">
      <w:pPr>
        <w:pStyle w:val="SEP4SubparagraphList"/>
        <w:rPr>
          <w:color w:val="FF0000"/>
        </w:rPr>
      </w:pPr>
      <w:r w:rsidRPr="0060533F">
        <w:rPr>
          <w:color w:val="FF0000"/>
        </w:rPr>
        <w:t>Frequency threshold attained</w:t>
      </w:r>
    </w:p>
    <w:p w14:paraId="65DC98D2" w14:textId="77777777" w:rsidR="00A803CC" w:rsidRPr="0060533F" w:rsidRDefault="00A803CC" w:rsidP="00A803CC">
      <w:pPr>
        <w:pStyle w:val="SEP4SubparagraphList"/>
        <w:rPr>
          <w:color w:val="FF0000"/>
        </w:rPr>
      </w:pPr>
      <w:r w:rsidRPr="0060533F">
        <w:rPr>
          <w:color w:val="FF0000"/>
        </w:rPr>
        <w:t>Torque sign</w:t>
      </w:r>
    </w:p>
    <w:p w14:paraId="5ADF8F4C" w14:textId="77777777" w:rsidR="00A803CC" w:rsidRPr="0060533F" w:rsidRDefault="00A803CC" w:rsidP="00A803CC">
      <w:pPr>
        <w:pStyle w:val="SEP4SubparagraphList"/>
        <w:rPr>
          <w:color w:val="FF0000"/>
        </w:rPr>
      </w:pPr>
      <w:r w:rsidRPr="0060533F">
        <w:rPr>
          <w:color w:val="FF0000"/>
        </w:rPr>
        <w:t>Motor thermal state attained</w:t>
      </w:r>
    </w:p>
    <w:p w14:paraId="4D893CBC" w14:textId="77777777" w:rsidR="00A803CC" w:rsidRPr="0060533F" w:rsidRDefault="00A803CC" w:rsidP="00A803CC">
      <w:pPr>
        <w:pStyle w:val="SEP4SubparagraphList"/>
        <w:rPr>
          <w:color w:val="FF0000"/>
        </w:rPr>
      </w:pPr>
      <w:r w:rsidRPr="0060533F">
        <w:rPr>
          <w:color w:val="FF0000"/>
        </w:rPr>
        <w:t>Drive thermal state attained</w:t>
      </w:r>
    </w:p>
    <w:p w14:paraId="24EBE83E" w14:textId="77777777" w:rsidR="00A803CC" w:rsidRPr="0060533F" w:rsidRDefault="00A803CC" w:rsidP="00A803CC">
      <w:pPr>
        <w:pStyle w:val="SEP4SubparagraphList"/>
        <w:rPr>
          <w:color w:val="FF0000"/>
        </w:rPr>
      </w:pPr>
      <w:r w:rsidRPr="0060533F">
        <w:rPr>
          <w:color w:val="FF0000"/>
        </w:rPr>
        <w:t>Torque or current limitation attained</w:t>
      </w:r>
    </w:p>
    <w:p w14:paraId="0939543D" w14:textId="77777777" w:rsidR="00A803CC" w:rsidRPr="0060533F" w:rsidRDefault="00A803CC" w:rsidP="00A803CC">
      <w:pPr>
        <w:pStyle w:val="SEP4SubparagraphList"/>
        <w:rPr>
          <w:color w:val="FF0000"/>
        </w:rPr>
      </w:pPr>
      <w:r w:rsidRPr="0060533F">
        <w:rPr>
          <w:color w:val="FF0000"/>
        </w:rPr>
        <w:t>Output contactor command</w:t>
      </w:r>
    </w:p>
    <w:p w14:paraId="77616719" w14:textId="77777777" w:rsidR="00A803CC" w:rsidRPr="0060533F" w:rsidRDefault="00A803CC" w:rsidP="00A803CC">
      <w:pPr>
        <w:pStyle w:val="SEP4SubparagraphList"/>
        <w:rPr>
          <w:color w:val="FF0000"/>
        </w:rPr>
      </w:pPr>
      <w:r w:rsidRPr="0060533F">
        <w:rPr>
          <w:color w:val="FF0000"/>
        </w:rPr>
        <w:t>Input contactor command</w:t>
      </w:r>
    </w:p>
    <w:p w14:paraId="6EBD1A19" w14:textId="77777777" w:rsidR="00A803CC" w:rsidRPr="0060533F" w:rsidRDefault="00A803CC" w:rsidP="00A803CC">
      <w:pPr>
        <w:pStyle w:val="SEP4SubparagraphList"/>
        <w:rPr>
          <w:color w:val="FF0000"/>
        </w:rPr>
      </w:pPr>
      <w:r w:rsidRPr="0060533F">
        <w:rPr>
          <w:color w:val="FF0000"/>
        </w:rPr>
        <w:t>Current present</w:t>
      </w:r>
    </w:p>
    <w:p w14:paraId="679F2033" w14:textId="77777777" w:rsidR="00A803CC" w:rsidRPr="0060533F" w:rsidRDefault="00A803CC" w:rsidP="00A803CC">
      <w:pPr>
        <w:pStyle w:val="SEP4SubparagraphList"/>
        <w:rPr>
          <w:color w:val="FF0000"/>
        </w:rPr>
      </w:pPr>
      <w:r w:rsidRPr="0060533F">
        <w:rPr>
          <w:color w:val="FF0000"/>
        </w:rPr>
        <w:t>Power removed</w:t>
      </w:r>
    </w:p>
    <w:p w14:paraId="5EA32CC0" w14:textId="77777777" w:rsidR="00A803CC" w:rsidRPr="0060533F" w:rsidRDefault="00A803CC" w:rsidP="00A803CC">
      <w:pPr>
        <w:pStyle w:val="SEP4SubparagraphList"/>
        <w:rPr>
          <w:color w:val="FF0000"/>
        </w:rPr>
      </w:pPr>
      <w:r w:rsidRPr="0060533F">
        <w:rPr>
          <w:color w:val="FF0000"/>
        </w:rPr>
        <w:t>Alarm Groups</w:t>
      </w:r>
    </w:p>
    <w:p w14:paraId="34F8B4FE" w14:textId="77777777" w:rsidR="00A803CC" w:rsidRPr="0047259D" w:rsidRDefault="00A803CC" w:rsidP="00A803CC">
      <w:pPr>
        <w:pStyle w:val="SEP4SubparagraphList"/>
      </w:pPr>
      <w:r w:rsidRPr="0047259D">
        <w:t>Alarms: load slipping, 4-20mA loss, brake control, external error, PTC, PID error, PID feedback, IGBT temperature, under voltage, torque control, drive temperature, braking resistor, fan counter, fan feedback, customer warning, power threshold, electrical power drift</w:t>
      </w:r>
    </w:p>
    <w:p w14:paraId="444435B0" w14:textId="77777777" w:rsidR="00A803CC" w:rsidRPr="0060533F" w:rsidRDefault="00A803CC" w:rsidP="00A803CC">
      <w:pPr>
        <w:pStyle w:val="SEP4SubparagraphList"/>
        <w:rPr>
          <w:color w:val="FF0000"/>
        </w:rPr>
      </w:pPr>
      <w:r w:rsidRPr="0060533F">
        <w:rPr>
          <w:color w:val="FF0000"/>
        </w:rPr>
        <w:t>Active configuration</w:t>
      </w:r>
    </w:p>
    <w:p w14:paraId="07CC6A5F" w14:textId="77777777" w:rsidR="00A803CC" w:rsidRPr="0060533F" w:rsidRDefault="00A803CC" w:rsidP="00A803CC">
      <w:pPr>
        <w:pStyle w:val="SEP4SubparagraphList"/>
        <w:rPr>
          <w:color w:val="FF0000"/>
        </w:rPr>
      </w:pPr>
      <w:r w:rsidRPr="0060533F">
        <w:rPr>
          <w:color w:val="FF0000"/>
        </w:rPr>
        <w:t>Active parameter set</w:t>
      </w:r>
    </w:p>
    <w:p w14:paraId="48197249" w14:textId="77777777" w:rsidR="00A803CC" w:rsidRPr="0060533F" w:rsidRDefault="00A803CC" w:rsidP="00A803CC">
      <w:pPr>
        <w:pStyle w:val="SEP4SubparagraphList"/>
        <w:rPr>
          <w:color w:val="FF0000"/>
        </w:rPr>
      </w:pPr>
      <w:r w:rsidRPr="0060533F">
        <w:rPr>
          <w:color w:val="FF0000"/>
        </w:rPr>
        <w:t>Active channel</w:t>
      </w:r>
    </w:p>
    <w:p w14:paraId="13424811" w14:textId="77777777" w:rsidR="00A803CC" w:rsidRPr="0060533F" w:rsidRDefault="00A803CC" w:rsidP="00A803CC">
      <w:pPr>
        <w:pStyle w:val="SEP4SubparagraphList"/>
        <w:rPr>
          <w:color w:val="FF0000"/>
        </w:rPr>
      </w:pPr>
      <w:r w:rsidRPr="0060533F">
        <w:rPr>
          <w:color w:val="FF0000"/>
        </w:rPr>
        <w:t>DC bus charged</w:t>
      </w:r>
    </w:p>
    <w:p w14:paraId="70D37D14" w14:textId="77777777" w:rsidR="00A803CC" w:rsidRPr="0060533F" w:rsidRDefault="00A803CC" w:rsidP="00A803CC">
      <w:pPr>
        <w:pStyle w:val="SEP4SubparagraphList"/>
        <w:rPr>
          <w:color w:val="FF0000"/>
        </w:rPr>
      </w:pPr>
      <w:r w:rsidRPr="0060533F">
        <w:rPr>
          <w:color w:val="FF0000"/>
        </w:rPr>
        <w:t>DC bus charging</w:t>
      </w:r>
    </w:p>
    <w:p w14:paraId="7C725E59" w14:textId="77777777" w:rsidR="00A803CC" w:rsidRPr="0060533F" w:rsidRDefault="00A803CC" w:rsidP="00A803CC">
      <w:pPr>
        <w:pStyle w:val="SEP4SubparagraphList"/>
        <w:rPr>
          <w:color w:val="FF0000"/>
        </w:rPr>
      </w:pPr>
      <w:r w:rsidRPr="0060533F">
        <w:rPr>
          <w:color w:val="FF0000"/>
        </w:rPr>
        <w:t>Water Command: jockey pump, priming pump</w:t>
      </w:r>
    </w:p>
    <w:p w14:paraId="4A9A86B9" w14:textId="77777777" w:rsidR="00A803CC" w:rsidRPr="0060533F" w:rsidRDefault="00A803CC" w:rsidP="00A803CC">
      <w:pPr>
        <w:pStyle w:val="SEP4SubparagraphList"/>
        <w:rPr>
          <w:color w:val="FF0000"/>
        </w:rPr>
      </w:pPr>
      <w:r w:rsidRPr="0060533F">
        <w:rPr>
          <w:color w:val="FF0000"/>
        </w:rPr>
        <w:t>Water running: anti-jam, pipe fill, priming pump, jockey pump</w:t>
      </w:r>
    </w:p>
    <w:p w14:paraId="252F53EE" w14:textId="77777777" w:rsidR="00A803CC" w:rsidRPr="0047259D" w:rsidRDefault="00A803CC" w:rsidP="00A803CC">
      <w:pPr>
        <w:pStyle w:val="SEP4SubparagraphList"/>
        <w:rPr>
          <w:color w:val="FF0000"/>
        </w:rPr>
      </w:pPr>
      <w:r w:rsidRPr="0060533F">
        <w:rPr>
          <w:color w:val="FF0000"/>
        </w:rPr>
        <w:t>Water warning: dry running, flow, inlet pressure, outlet pressure</w:t>
      </w:r>
      <w:r w:rsidRPr="0047259D">
        <w:rPr>
          <w:color w:val="FF0000"/>
        </w:rPr>
        <w:t xml:space="preserve">, pump cycling, anti-jam, outlet pressure switch, </w:t>
      </w:r>
    </w:p>
    <w:p w14:paraId="23B39A71" w14:textId="77777777" w:rsidR="00A803CC" w:rsidRDefault="00A803CC" w:rsidP="00A803CC">
      <w:pPr>
        <w:pStyle w:val="SEP3Subparagraph"/>
      </w:pPr>
      <w:r>
        <w:lastRenderedPageBreak/>
        <w:t>Safety Inputs</w:t>
      </w:r>
    </w:p>
    <w:p w14:paraId="3C38B7BE" w14:textId="77777777" w:rsidR="00A803CC" w:rsidRPr="00B62EC2" w:rsidRDefault="00A803CC" w:rsidP="00A803CC">
      <w:pPr>
        <w:pStyle w:val="SEP4SubparagraphList"/>
        <w:rPr>
          <w:highlight w:val="cyan"/>
        </w:rPr>
      </w:pPr>
      <w:r w:rsidRPr="00B62EC2">
        <w:rPr>
          <w:highlight w:val="cyan"/>
        </w:rPr>
        <w:t>The VFD shall provide 2 inputs dedicated to Safe Torque Off (STO) safety function, which prohibits unintended equipment operation, in accordance with IEC/EN 61508-1 SIL3.</w:t>
      </w:r>
    </w:p>
    <w:p w14:paraId="66EDD3EE" w14:textId="77777777" w:rsidR="00A803CC" w:rsidRPr="00FB797D" w:rsidRDefault="00A803CC" w:rsidP="00A803CC">
      <w:pPr>
        <w:pStyle w:val="SEP4SubparagraphList"/>
      </w:pPr>
      <w:r w:rsidRPr="00FB797D">
        <w:t>The VFD shall be</w:t>
      </w:r>
      <w:r w:rsidRPr="00F648CC">
        <w:t xml:space="preserve"> compliant with</w:t>
      </w:r>
      <w:r w:rsidRPr="00E2509F">
        <w:t xml:space="preserve"> EN13849</w:t>
      </w:r>
      <w:r>
        <w:t xml:space="preserve"> (</w:t>
      </w:r>
      <w:r w:rsidRPr="00E2509F">
        <w:t>P</w:t>
      </w:r>
      <w:r>
        <w:t xml:space="preserve">L </w:t>
      </w:r>
      <w:r w:rsidRPr="00E2509F">
        <w:t>e</w:t>
      </w:r>
      <w:r>
        <w:t>)</w:t>
      </w:r>
      <w:r w:rsidRPr="00E2509F">
        <w:t>.</w:t>
      </w:r>
    </w:p>
    <w:p w14:paraId="4CE83E7B" w14:textId="77777777" w:rsidR="00A803CC" w:rsidRPr="00FB797D" w:rsidRDefault="00A803CC" w:rsidP="00A803CC">
      <w:pPr>
        <w:pStyle w:val="SEP4SubparagraphList"/>
      </w:pPr>
      <w:r w:rsidRPr="00FB797D">
        <w:t>The VFD shall be compliant with safety of machinery EN 954-1</w:t>
      </w:r>
    </w:p>
    <w:p w14:paraId="04B1D98B" w14:textId="77777777" w:rsidR="00A803CC" w:rsidRPr="00FB797D" w:rsidRDefault="00A803CC" w:rsidP="00A803CC">
      <w:pPr>
        <w:pStyle w:val="SEP4SubparagraphList"/>
      </w:pPr>
      <w:r w:rsidRPr="00FB797D">
        <w:t>The VFD manufacturer shall provide the certified schematics and the list of devices in order to comply wit</w:t>
      </w:r>
      <w:r w:rsidRPr="00F648CC">
        <w:t>h IEC/EN 60204-1 stopping category 0 and 1.</w:t>
      </w:r>
    </w:p>
    <w:p w14:paraId="35F34957" w14:textId="77777777" w:rsidR="00A803CC" w:rsidRDefault="00A803CC" w:rsidP="00A803CC">
      <w:pPr>
        <w:pStyle w:val="SEP4SubparagraphList"/>
      </w:pPr>
      <w:r w:rsidRPr="00FB797D">
        <w:t>The VFD shall integrate the safety</w:t>
      </w:r>
      <w:r w:rsidRPr="00F648CC">
        <w:t xml:space="preserve"> contacts in compliance </w:t>
      </w:r>
      <w:r w:rsidRPr="00E2509F">
        <w:t>with EN-81 13.2.2.3</w:t>
      </w:r>
    </w:p>
    <w:p w14:paraId="51517003" w14:textId="77777777" w:rsidR="00A803CC" w:rsidRDefault="00A803CC" w:rsidP="00A803CC">
      <w:pPr>
        <w:pStyle w:val="SEP2Paragragh"/>
      </w:pPr>
      <w:r>
        <w:t>Communications</w:t>
      </w:r>
    </w:p>
    <w:p w14:paraId="3C430206" w14:textId="77777777" w:rsidR="00A803CC" w:rsidRDefault="00A803CC" w:rsidP="00A803CC">
      <w:pPr>
        <w:pStyle w:val="SEP3Subparagraph"/>
      </w:pPr>
      <w:r w:rsidRPr="00B62EC2">
        <w:rPr>
          <w:highlight w:val="cyan"/>
        </w:rPr>
        <w:t>The VFD shall provide at a minimum 1 Modbus and 1 Ethernet Modbus TCP communications ports.</w:t>
      </w:r>
      <w:r>
        <w:t xml:space="preserve"> </w:t>
      </w:r>
      <w:r w:rsidRPr="009A3187">
        <w:rPr>
          <w:color w:val="FF0000"/>
        </w:rPr>
        <w:t>[In addition the following communications options shall be provided as necessary for communications. Refer to communication requirements specified elsewhere within the Contract Documents.]</w:t>
      </w:r>
    </w:p>
    <w:p w14:paraId="71B17F56" w14:textId="77777777" w:rsidR="00A803CC" w:rsidRPr="009A3187" w:rsidRDefault="00A803CC" w:rsidP="00A803CC">
      <w:pPr>
        <w:pStyle w:val="SEP4SubparagraphList"/>
        <w:rPr>
          <w:color w:val="FF0000"/>
        </w:rPr>
      </w:pPr>
      <w:r w:rsidRPr="009A3187">
        <w:rPr>
          <w:color w:val="FF0000"/>
        </w:rPr>
        <w:t>[Ethernet IP or Modbus TCP, RJ45 dual port for daisy chain]</w:t>
      </w:r>
    </w:p>
    <w:p w14:paraId="416EFA4E" w14:textId="77777777" w:rsidR="00A803CC" w:rsidRPr="009A3187" w:rsidRDefault="00A803CC" w:rsidP="00A803CC">
      <w:pPr>
        <w:pStyle w:val="SEP4SubparagraphList"/>
        <w:rPr>
          <w:color w:val="FF0000"/>
        </w:rPr>
      </w:pPr>
      <w:r w:rsidRPr="009A3187">
        <w:rPr>
          <w:color w:val="FF0000"/>
        </w:rPr>
        <w:t>[Profibus DP V2, SUB-D9 connection, compliant with Drive Profile networking]</w:t>
      </w:r>
    </w:p>
    <w:p w14:paraId="59856A1C" w14:textId="77777777" w:rsidR="00A803CC" w:rsidRPr="009A3187" w:rsidRDefault="00A803CC" w:rsidP="00A803CC">
      <w:pPr>
        <w:pStyle w:val="SEP4SubparagraphList"/>
        <w:rPr>
          <w:color w:val="FF0000"/>
        </w:rPr>
      </w:pPr>
      <w:r w:rsidRPr="009A3187">
        <w:rPr>
          <w:color w:val="FF0000"/>
        </w:rPr>
        <w:t>[Profinet, RJ45 dual port for daisy chain]</w:t>
      </w:r>
    </w:p>
    <w:p w14:paraId="6E44A3F6" w14:textId="77777777" w:rsidR="00A803CC" w:rsidRPr="009A3187" w:rsidRDefault="00A803CC" w:rsidP="00A803CC">
      <w:pPr>
        <w:pStyle w:val="SEP4SubparagraphList"/>
        <w:rPr>
          <w:color w:val="FF0000"/>
        </w:rPr>
      </w:pPr>
      <w:r w:rsidRPr="009A3187">
        <w:rPr>
          <w:color w:val="FF0000"/>
        </w:rPr>
        <w:t>[DeviceNet, 5 terminal points]</w:t>
      </w:r>
    </w:p>
    <w:p w14:paraId="5A5314DE" w14:textId="77777777" w:rsidR="00A803CC" w:rsidRPr="009A3187" w:rsidRDefault="00A803CC" w:rsidP="00A803CC">
      <w:pPr>
        <w:pStyle w:val="SEP4SubparagraphList"/>
        <w:rPr>
          <w:color w:val="FF0000"/>
        </w:rPr>
      </w:pPr>
      <w:r w:rsidRPr="009A3187">
        <w:rPr>
          <w:color w:val="FF0000"/>
        </w:rPr>
        <w:t>[CanOpen daisy Chain, RJ45 dual port for daisy chain]</w:t>
      </w:r>
    </w:p>
    <w:p w14:paraId="40547645" w14:textId="77777777" w:rsidR="00A803CC" w:rsidRPr="009A3187" w:rsidRDefault="00A803CC" w:rsidP="00A803CC">
      <w:pPr>
        <w:pStyle w:val="SEP4SubparagraphList"/>
        <w:rPr>
          <w:color w:val="FF0000"/>
        </w:rPr>
      </w:pPr>
      <w:r w:rsidRPr="009A3187">
        <w:rPr>
          <w:color w:val="FF0000"/>
        </w:rPr>
        <w:t>[CanOpen SUB-D9 connection]</w:t>
      </w:r>
    </w:p>
    <w:p w14:paraId="034A04F2" w14:textId="77777777" w:rsidR="00A803CC" w:rsidRPr="009A3187" w:rsidRDefault="00A803CC" w:rsidP="00A803CC">
      <w:pPr>
        <w:pStyle w:val="SEP4SubparagraphList"/>
        <w:rPr>
          <w:color w:val="FF0000"/>
        </w:rPr>
      </w:pPr>
      <w:r w:rsidRPr="009A3187">
        <w:rPr>
          <w:color w:val="FF0000"/>
        </w:rPr>
        <w:t>[CanOpen Open terminals, 5 terminal points]</w:t>
      </w:r>
    </w:p>
    <w:p w14:paraId="49AC5D27" w14:textId="77777777" w:rsidR="00A803CC" w:rsidRPr="00B62EC2" w:rsidRDefault="00A803CC" w:rsidP="00A803CC">
      <w:pPr>
        <w:pStyle w:val="SEP3Subparagraph"/>
        <w:rPr>
          <w:highlight w:val="cyan"/>
        </w:rPr>
      </w:pPr>
      <w:r w:rsidRPr="00B62EC2">
        <w:rPr>
          <w:highlight w:val="cyan"/>
        </w:rPr>
        <w:t>VFD Ethernet ports shall be IPv6 compliant, allow for web server access and provide network management via SNMP and clock synchronization.</w:t>
      </w:r>
    </w:p>
    <w:p w14:paraId="747E8592" w14:textId="43D50D83" w:rsidR="00A803CC" w:rsidRDefault="00A803CC" w:rsidP="00A803CC">
      <w:pPr>
        <w:pStyle w:val="SEP3Subparagraph"/>
      </w:pPr>
      <w:r w:rsidRPr="00B62EC2">
        <w:rPr>
          <w:highlight w:val="cyan"/>
        </w:rPr>
        <w:t>The VFD shall provide an embedded</w:t>
      </w:r>
      <w:r w:rsidR="00462099">
        <w:rPr>
          <w:highlight w:val="cyan"/>
        </w:rPr>
        <w:t xml:space="preserve"> secure</w:t>
      </w:r>
      <w:r w:rsidRPr="00B62EC2">
        <w:rPr>
          <w:highlight w:val="cyan"/>
        </w:rPr>
        <w:t xml:space="preserve"> web server for enhanced diagnostic, configuration, parameter access, and energy management. There sha</w:t>
      </w:r>
      <w:r w:rsidR="00462099">
        <w:rPr>
          <w:highlight w:val="cyan"/>
        </w:rPr>
        <w:t>ll be the capability to create individualized</w:t>
      </w:r>
      <w:r w:rsidRPr="00B62EC2">
        <w:rPr>
          <w:highlight w:val="cyan"/>
        </w:rPr>
        <w:t xml:space="preserve"> user-defined custom dashboard</w:t>
      </w:r>
      <w:r w:rsidR="00462099">
        <w:rPr>
          <w:highlight w:val="cyan"/>
        </w:rPr>
        <w:t>s</w:t>
      </w:r>
      <w:r w:rsidRPr="00B62EC2">
        <w:rPr>
          <w:highlight w:val="cyan"/>
        </w:rPr>
        <w:t xml:space="preserve"> for viewing drive and process status through tables, charts, and graphical views. It shall be possible to export data in standard table format</w:t>
      </w:r>
      <w:r w:rsidR="00462099">
        <w:rPr>
          <w:highlight w:val="cyan"/>
        </w:rPr>
        <w:t>s</w:t>
      </w:r>
      <w:r w:rsidRPr="00B62EC2">
        <w:rPr>
          <w:highlight w:val="cyan"/>
        </w:rPr>
        <w:t xml:space="preserve"> using the webserver, for information around energy consumption as well as error and warning history</w:t>
      </w:r>
      <w:r>
        <w:t>.</w:t>
      </w:r>
    </w:p>
    <w:p w14:paraId="34D7322B" w14:textId="391AFF0D" w:rsidR="00A803CC" w:rsidRPr="00727F08" w:rsidRDefault="00A803CC" w:rsidP="00A803CC">
      <w:pPr>
        <w:pStyle w:val="SEP3Subparagraph"/>
      </w:pPr>
      <w:r w:rsidRPr="008822DA">
        <w:t xml:space="preserve">The VFD shall be compliant with the </w:t>
      </w:r>
      <w:r w:rsidRPr="00B62EC2">
        <w:rPr>
          <w:highlight w:val="cyan"/>
        </w:rPr>
        <w:t>Cyber Security Management Achilles</w:t>
      </w:r>
      <w:r w:rsidR="00B62EC2" w:rsidRPr="00B62EC2">
        <w:rPr>
          <w:highlight w:val="cyan"/>
        </w:rPr>
        <w:t xml:space="preserve"> Level 2</w:t>
      </w:r>
      <w:r w:rsidRPr="008822DA">
        <w:t>.</w:t>
      </w:r>
    </w:p>
    <w:p w14:paraId="3EAC667A" w14:textId="64A56D00" w:rsidR="00A803CC" w:rsidRPr="005D4B1D" w:rsidRDefault="00A803CC" w:rsidP="00A803CC">
      <w:pPr>
        <w:pStyle w:val="SEP3Subparagraph"/>
        <w:rPr>
          <w:color w:val="FF0000"/>
        </w:rPr>
      </w:pPr>
      <w:r w:rsidRPr="00727F08">
        <w:rPr>
          <w:color w:val="FF0000"/>
        </w:rPr>
        <w:t xml:space="preserve">The VFD shall </w:t>
      </w:r>
      <w:r>
        <w:rPr>
          <w:color w:val="FF0000"/>
        </w:rPr>
        <w:t>be capable of providing</w:t>
      </w:r>
      <w:r w:rsidRPr="00727F08">
        <w:rPr>
          <w:color w:val="FF0000"/>
        </w:rPr>
        <w:t xml:space="preserve"> W</w:t>
      </w:r>
      <w:r>
        <w:rPr>
          <w:color w:val="FF0000"/>
        </w:rPr>
        <w:t>i-</w:t>
      </w:r>
      <w:r w:rsidRPr="00727F08">
        <w:rPr>
          <w:color w:val="FF0000"/>
        </w:rPr>
        <w:t>F</w:t>
      </w:r>
      <w:r>
        <w:rPr>
          <w:color w:val="FF0000"/>
        </w:rPr>
        <w:t>i</w:t>
      </w:r>
      <w:r w:rsidRPr="00727F08">
        <w:rPr>
          <w:color w:val="FF0000"/>
        </w:rPr>
        <w:t xml:space="preserve"> connectivity</w:t>
      </w:r>
      <w:r>
        <w:rPr>
          <w:color w:val="FF0000"/>
        </w:rPr>
        <w:t xml:space="preserve"> via</w:t>
      </w:r>
      <w:r w:rsidR="00B62EC2">
        <w:rPr>
          <w:color w:val="FF0000"/>
        </w:rPr>
        <w:t xml:space="preserve"> optional</w:t>
      </w:r>
      <w:r>
        <w:rPr>
          <w:color w:val="FF0000"/>
        </w:rPr>
        <w:t xml:space="preserve"> </w:t>
      </w:r>
      <w:r w:rsidR="00B62EC2">
        <w:rPr>
          <w:color w:val="FF0000"/>
        </w:rPr>
        <w:t>accessory</w:t>
      </w:r>
      <w:r w:rsidRPr="00727F08">
        <w:rPr>
          <w:color w:val="FF0000"/>
        </w:rPr>
        <w:t xml:space="preserve"> for </w:t>
      </w:r>
      <w:r>
        <w:rPr>
          <w:color w:val="FF0000"/>
        </w:rPr>
        <w:t xml:space="preserve">wireless </w:t>
      </w:r>
      <w:r w:rsidRPr="00727F08">
        <w:rPr>
          <w:color w:val="FF0000"/>
        </w:rPr>
        <w:t xml:space="preserve">diagnostic, configuration, and parameter access. </w:t>
      </w:r>
    </w:p>
    <w:p w14:paraId="76E41B67" w14:textId="77777777" w:rsidR="00A803CC" w:rsidRDefault="00A803CC" w:rsidP="00A803CC">
      <w:pPr>
        <w:pStyle w:val="SEP3Subparagraph"/>
      </w:pPr>
      <w:r w:rsidRPr="00C05CDE">
        <w:t xml:space="preserve">VFD communications modules shall be </w:t>
      </w:r>
      <w:r w:rsidRPr="00C05CDE">
        <w:rPr>
          <w:color w:val="FF0000"/>
        </w:rPr>
        <w:t xml:space="preserve">[capable of being] </w:t>
      </w:r>
      <w:r w:rsidRPr="00C05CDE">
        <w:t>remotely powered by a separate external 24 VDC to allow for continued communications when the drive power supply is off.</w:t>
      </w:r>
    </w:p>
    <w:p w14:paraId="27FC2A64" w14:textId="77777777" w:rsidR="00A803CC" w:rsidRDefault="00A803CC" w:rsidP="00A803CC">
      <w:pPr>
        <w:pStyle w:val="SEP3Subparagraph"/>
      </w:pPr>
      <w:r w:rsidRPr="000C1847">
        <w:t>The VFD</w:t>
      </w:r>
      <w:r w:rsidRPr="00B463D7">
        <w:t xml:space="preserve"> shall provide integration connectivity </w:t>
      </w:r>
      <w:r>
        <w:t>via</w:t>
      </w:r>
    </w:p>
    <w:p w14:paraId="0FF30E6E" w14:textId="77777777" w:rsidR="00A803CC" w:rsidRDefault="00A803CC" w:rsidP="00A803CC">
      <w:pPr>
        <w:pStyle w:val="SEP4SubparagraphList"/>
      </w:pPr>
      <w:r w:rsidRPr="00B463D7">
        <w:t>DHCP protocol for Fast Device Replacement</w:t>
      </w:r>
      <w:r>
        <w:t xml:space="preserve"> </w:t>
      </w:r>
    </w:p>
    <w:p w14:paraId="7A7D4C1A" w14:textId="77777777" w:rsidR="00A803CC" w:rsidRPr="00C05CDE" w:rsidRDefault="00A803CC" w:rsidP="00A803CC">
      <w:pPr>
        <w:pStyle w:val="SEP4SubparagraphList"/>
      </w:pPr>
      <w:r w:rsidRPr="00096342">
        <w:t xml:space="preserve">DTM </w:t>
      </w:r>
      <w:r>
        <w:t xml:space="preserve">library in </w:t>
      </w:r>
      <w:r w:rsidRPr="00096342">
        <w:t>compliance</w:t>
      </w:r>
      <w:r>
        <w:t xml:space="preserve"> with standard FDT technology</w:t>
      </w:r>
    </w:p>
    <w:p w14:paraId="33DD7FDA" w14:textId="77777777" w:rsidR="00A803CC" w:rsidRPr="002841D7" w:rsidRDefault="00A803CC" w:rsidP="00A803CC">
      <w:pPr>
        <w:pStyle w:val="SEP2Paragragh"/>
      </w:pPr>
      <w:r w:rsidRPr="002841D7">
        <w:t>Configuration</w:t>
      </w:r>
    </w:p>
    <w:p w14:paraId="537E9228" w14:textId="77777777" w:rsidR="00A803CC" w:rsidRDefault="00A803CC" w:rsidP="00A803CC">
      <w:pPr>
        <w:pStyle w:val="SEP3Subparagraph"/>
      </w:pPr>
      <w:r>
        <w:t xml:space="preserve">The VFD shall be capable of accepting independent command and speed reference signals from: </w:t>
      </w:r>
    </w:p>
    <w:p w14:paraId="39B9D8B5" w14:textId="77777777" w:rsidR="00A803CC" w:rsidRDefault="00A803CC" w:rsidP="00A803CC">
      <w:pPr>
        <w:pStyle w:val="SEP4SubparagraphList"/>
      </w:pPr>
      <w:r>
        <w:t>Terminals</w:t>
      </w:r>
    </w:p>
    <w:p w14:paraId="29BB58DE" w14:textId="77777777" w:rsidR="00A803CC" w:rsidRDefault="00A803CC" w:rsidP="00A803CC">
      <w:pPr>
        <w:pStyle w:val="SEP4SubparagraphList"/>
      </w:pPr>
      <w:r>
        <w:t>Modbus port</w:t>
      </w:r>
    </w:p>
    <w:p w14:paraId="134D1092" w14:textId="77777777" w:rsidR="00A803CC" w:rsidRDefault="00A803CC" w:rsidP="00A803CC">
      <w:pPr>
        <w:pStyle w:val="SEP4SubparagraphList"/>
      </w:pPr>
      <w:r>
        <w:t>Ethernet port</w:t>
      </w:r>
    </w:p>
    <w:p w14:paraId="0E81754D" w14:textId="77777777" w:rsidR="00A803CC" w:rsidRDefault="00A803CC" w:rsidP="00A803CC">
      <w:pPr>
        <w:pStyle w:val="SEP4SubparagraphList"/>
      </w:pPr>
      <w:r>
        <w:t>Communication option card</w:t>
      </w:r>
    </w:p>
    <w:p w14:paraId="177DD0A9" w14:textId="77777777" w:rsidR="00A803CC" w:rsidRDefault="00A803CC" w:rsidP="00A803CC">
      <w:pPr>
        <w:pStyle w:val="SEP4SubparagraphList"/>
      </w:pPr>
      <w:r>
        <w:t>Keypad display.</w:t>
      </w:r>
    </w:p>
    <w:p w14:paraId="50BA9406" w14:textId="77777777" w:rsidR="00A803CC" w:rsidRDefault="00A803CC" w:rsidP="00A803CC">
      <w:pPr>
        <w:pStyle w:val="SEP3Subparagraph"/>
      </w:pPr>
      <w:r>
        <w:t>The VFD shall provide a Speed set-point function capable of:</w:t>
      </w:r>
    </w:p>
    <w:p w14:paraId="20CD7F9A" w14:textId="77777777" w:rsidR="00A803CC" w:rsidRDefault="00A803CC" w:rsidP="00A803CC">
      <w:pPr>
        <w:pStyle w:val="SEP4SubparagraphList"/>
      </w:pPr>
      <w:r>
        <w:t>Maximum output frequency function</w:t>
      </w:r>
    </w:p>
    <w:p w14:paraId="06A4ED1F" w14:textId="77777777" w:rsidR="00A803CC" w:rsidRDefault="00A803CC" w:rsidP="00A803CC">
      <w:pPr>
        <w:pStyle w:val="SEP4SubparagraphList"/>
      </w:pPr>
      <w:r>
        <w:t>Low and High speed scaling and limitation function</w:t>
      </w:r>
    </w:p>
    <w:p w14:paraId="00297E41" w14:textId="77777777" w:rsidR="00A803CC" w:rsidRDefault="00A803CC" w:rsidP="00A803CC">
      <w:pPr>
        <w:pStyle w:val="SEP4SubparagraphList"/>
      </w:pPr>
      <w:r>
        <w:t>Jump frequency</w:t>
      </w:r>
    </w:p>
    <w:p w14:paraId="52DD3BBC" w14:textId="77777777" w:rsidR="00A803CC" w:rsidRPr="0058083F" w:rsidRDefault="00A803CC" w:rsidP="00A803CC">
      <w:pPr>
        <w:pStyle w:val="SEP4SubparagraphList"/>
        <w:rPr>
          <w:color w:val="FF0000"/>
        </w:rPr>
      </w:pPr>
      <w:r w:rsidRPr="0058083F">
        <w:rPr>
          <w:color w:val="FF0000"/>
        </w:rPr>
        <w:t>Speed summing references function</w:t>
      </w:r>
    </w:p>
    <w:p w14:paraId="0C497704" w14:textId="77777777" w:rsidR="00A803CC" w:rsidRPr="0058083F" w:rsidRDefault="00A803CC" w:rsidP="00A803CC">
      <w:pPr>
        <w:pStyle w:val="SEP4SubparagraphList"/>
        <w:rPr>
          <w:color w:val="FF0000"/>
        </w:rPr>
      </w:pPr>
      <w:r w:rsidRPr="0058083F">
        <w:rPr>
          <w:color w:val="FF0000"/>
        </w:rPr>
        <w:t>Preset-speed references function</w:t>
      </w:r>
    </w:p>
    <w:p w14:paraId="79677C89" w14:textId="77777777" w:rsidR="00A803CC" w:rsidRPr="0058083F" w:rsidRDefault="00A803CC" w:rsidP="00A803CC">
      <w:pPr>
        <w:pStyle w:val="SEP4SubparagraphList"/>
        <w:rPr>
          <w:color w:val="FF0000"/>
        </w:rPr>
      </w:pPr>
      <w:r w:rsidRPr="0058083F">
        <w:rPr>
          <w:color w:val="FF0000"/>
        </w:rPr>
        <w:t>Jog function</w:t>
      </w:r>
    </w:p>
    <w:p w14:paraId="12219ACB" w14:textId="77777777" w:rsidR="00A803CC" w:rsidRPr="0058083F" w:rsidRDefault="00A803CC" w:rsidP="00A803CC">
      <w:pPr>
        <w:pStyle w:val="SEP4SubparagraphList"/>
        <w:rPr>
          <w:color w:val="FF0000"/>
        </w:rPr>
      </w:pPr>
      <w:r w:rsidRPr="0058083F">
        <w:rPr>
          <w:color w:val="FF0000"/>
        </w:rPr>
        <w:t>Up-Down speed references</w:t>
      </w:r>
    </w:p>
    <w:p w14:paraId="2E3C1D83" w14:textId="77777777" w:rsidR="00A803CC" w:rsidRDefault="00A803CC" w:rsidP="00A803CC">
      <w:pPr>
        <w:pStyle w:val="SEP3Subparagraph"/>
      </w:pPr>
      <w:r>
        <w:t>The VFD shall provide a Stop function capable of:</w:t>
      </w:r>
    </w:p>
    <w:p w14:paraId="5344F42B" w14:textId="77777777" w:rsidR="00A803CC" w:rsidRPr="0058083F" w:rsidRDefault="00A803CC" w:rsidP="00A803CC">
      <w:pPr>
        <w:pStyle w:val="SEP4SubparagraphList"/>
      </w:pPr>
      <w:r w:rsidRPr="00B70EB0">
        <w:lastRenderedPageBreak/>
        <w:t xml:space="preserve">Deceleration ramp </w:t>
      </w:r>
      <w:r w:rsidRPr="0058083F">
        <w:t>on power loss</w:t>
      </w:r>
    </w:p>
    <w:p w14:paraId="1757FDB3" w14:textId="77777777" w:rsidR="00A803CC" w:rsidRPr="001E7F7E" w:rsidRDefault="00A803CC" w:rsidP="00A803CC">
      <w:pPr>
        <w:pStyle w:val="SEP4SubparagraphList"/>
        <w:rPr>
          <w:color w:val="FF0000"/>
        </w:rPr>
      </w:pPr>
      <w:r w:rsidRPr="001E7F7E">
        <w:rPr>
          <w:color w:val="FF0000"/>
        </w:rPr>
        <w:t>Freewheel stop</w:t>
      </w:r>
    </w:p>
    <w:p w14:paraId="25AC7AF8" w14:textId="77777777" w:rsidR="00A803CC" w:rsidRPr="001E7F7E" w:rsidRDefault="00A803CC" w:rsidP="00A803CC">
      <w:pPr>
        <w:pStyle w:val="SEP4SubparagraphList"/>
        <w:rPr>
          <w:color w:val="FF0000"/>
        </w:rPr>
      </w:pPr>
      <w:r w:rsidRPr="001E7F7E">
        <w:rPr>
          <w:color w:val="FF0000"/>
        </w:rPr>
        <w:t>Stop by DC injection at motor stop detection</w:t>
      </w:r>
    </w:p>
    <w:p w14:paraId="64F645BF" w14:textId="77777777" w:rsidR="00A803CC" w:rsidRPr="001E7F7E" w:rsidRDefault="00A803CC" w:rsidP="00A803CC">
      <w:pPr>
        <w:pStyle w:val="SEP4SubparagraphList"/>
        <w:rPr>
          <w:color w:val="FF0000"/>
        </w:rPr>
      </w:pPr>
      <w:r w:rsidRPr="001E7F7E">
        <w:rPr>
          <w:color w:val="FF0000"/>
        </w:rPr>
        <w:t>Stop by DC injection by Logic Input</w:t>
      </w:r>
    </w:p>
    <w:p w14:paraId="56DE9F6E" w14:textId="77777777" w:rsidR="00A803CC" w:rsidRPr="0058083F" w:rsidRDefault="00A803CC" w:rsidP="00A803CC">
      <w:pPr>
        <w:pStyle w:val="SEP4SubparagraphList"/>
      </w:pPr>
      <w:r w:rsidRPr="001E7F7E">
        <w:rPr>
          <w:color w:val="FF0000"/>
        </w:rPr>
        <w:t>Stop on deceleration ramp adaptation</w:t>
      </w:r>
    </w:p>
    <w:p w14:paraId="35972025" w14:textId="77777777" w:rsidR="00A803CC" w:rsidRDefault="00A803CC" w:rsidP="00A803CC">
      <w:pPr>
        <w:pStyle w:val="SEP3Subparagraph"/>
      </w:pPr>
      <w:r>
        <w:t>The VFD shall have an acceleration/d</w:t>
      </w:r>
      <w:r w:rsidRPr="00B16A76">
        <w:t>eceleration</w:t>
      </w:r>
      <w:r>
        <w:t>, t</w:t>
      </w:r>
      <w:r w:rsidRPr="00B16A76">
        <w:t>ime</w:t>
      </w:r>
      <w:r>
        <w:t xml:space="preserve"> adjustable ramp function capable of:</w:t>
      </w:r>
    </w:p>
    <w:p w14:paraId="01B8F57A" w14:textId="77777777" w:rsidR="00A803CC" w:rsidRDefault="00A803CC" w:rsidP="00A803CC">
      <w:pPr>
        <w:pStyle w:val="SEP4SubparagraphList"/>
      </w:pPr>
      <w:r>
        <w:t xml:space="preserve">Ramp type: </w:t>
      </w:r>
      <w:r w:rsidRPr="00B16A76">
        <w:t>linear ramp, S shape ramp, with U or customized profile.</w:t>
      </w:r>
    </w:p>
    <w:p w14:paraId="2FADE81E" w14:textId="77777777" w:rsidR="00A803CC" w:rsidRDefault="00A803CC" w:rsidP="00A803CC">
      <w:pPr>
        <w:pStyle w:val="SEP4SubparagraphList"/>
      </w:pPr>
      <w:r>
        <w:t>Ramp Deceleration adaptation</w:t>
      </w:r>
    </w:p>
    <w:p w14:paraId="3DAE937A" w14:textId="77777777" w:rsidR="00A803CC" w:rsidRDefault="00A803CC" w:rsidP="00A803CC">
      <w:pPr>
        <w:pStyle w:val="SEP4SubparagraphList"/>
      </w:pPr>
      <w:r>
        <w:t>Ramp switching</w:t>
      </w:r>
    </w:p>
    <w:p w14:paraId="6D5C9239" w14:textId="77777777" w:rsidR="00A803CC" w:rsidRDefault="00A803CC" w:rsidP="00A803CC">
      <w:pPr>
        <w:pStyle w:val="SEP3Subparagraph"/>
      </w:pPr>
      <w:r w:rsidRPr="000D7CC0">
        <w:t xml:space="preserve">Application programming </w:t>
      </w:r>
      <w:r>
        <w:t>dedicated to pumps</w:t>
      </w:r>
    </w:p>
    <w:p w14:paraId="13628BEC" w14:textId="77777777" w:rsidR="00A803CC" w:rsidRDefault="00A803CC" w:rsidP="00A803CC">
      <w:pPr>
        <w:pStyle w:val="SEP4SubparagraphList"/>
      </w:pPr>
      <w:r>
        <w:t>The VFD shall provide Pump Control &amp; Monitoring Functions</w:t>
      </w:r>
    </w:p>
    <w:p w14:paraId="469E8FE9" w14:textId="5841C506" w:rsidR="00A803CC" w:rsidRDefault="00B62EC2" w:rsidP="00A803CC">
      <w:pPr>
        <w:pStyle w:val="SEP5SubparagraphSublist"/>
      </w:pPr>
      <w:r>
        <w:t>Entry of c</w:t>
      </w:r>
      <w:r w:rsidR="00A803CC">
        <w:t>entrifugal pump characteristic</w:t>
      </w:r>
      <w:r>
        <w:t xml:space="preserve"> curve.</w:t>
      </w:r>
    </w:p>
    <w:p w14:paraId="4C03B9CE" w14:textId="77777777" w:rsidR="00A803CC" w:rsidRDefault="00A803CC" w:rsidP="00A803CC">
      <w:pPr>
        <w:pStyle w:val="SEP5SubparagraphSublist"/>
      </w:pPr>
      <w:r>
        <w:t xml:space="preserve">Pump monitoring function in order to define data relevant for pump (acceleration, low speed, high speed, etc.) </w:t>
      </w:r>
    </w:p>
    <w:p w14:paraId="45FBFDB6" w14:textId="77777777" w:rsidR="00A803CC" w:rsidRDefault="00A803CC" w:rsidP="00A803CC">
      <w:pPr>
        <w:pStyle w:val="SEP5SubparagraphSublist"/>
      </w:pPr>
      <w:r>
        <w:t>Application Units function in order to define units used in applications</w:t>
      </w:r>
    </w:p>
    <w:p w14:paraId="6F40FBD7" w14:textId="77777777" w:rsidR="00A803CC" w:rsidRDefault="00A803CC" w:rsidP="00A803CC">
      <w:pPr>
        <w:pStyle w:val="SEP5SubparagraphSublist"/>
      </w:pPr>
      <w:r>
        <w:t>Pump Cyclic Start Protection in order to protect the pump against too many restarts in a dedicated time period.</w:t>
      </w:r>
    </w:p>
    <w:p w14:paraId="2B0A674F" w14:textId="0F107854" w:rsidR="00A803CC" w:rsidRPr="00462099" w:rsidRDefault="00A803CC" w:rsidP="00A803CC">
      <w:pPr>
        <w:pStyle w:val="SEP5SubparagraphSublist"/>
        <w:rPr>
          <w:highlight w:val="cyan"/>
        </w:rPr>
      </w:pPr>
      <w:r w:rsidRPr="00462099">
        <w:rPr>
          <w:highlight w:val="cyan"/>
        </w:rPr>
        <w:t xml:space="preserve">Multi-pump </w:t>
      </w:r>
      <w:r w:rsidR="00B62EC2" w:rsidRPr="00462099">
        <w:rPr>
          <w:highlight w:val="cyan"/>
        </w:rPr>
        <w:t>control functions for single VFD + multiple across-the-line started pumps</w:t>
      </w:r>
    </w:p>
    <w:p w14:paraId="05E4D7BB" w14:textId="7E9A62B2" w:rsidR="00B62EC2" w:rsidRPr="00462099" w:rsidRDefault="00B62EC2" w:rsidP="00A803CC">
      <w:pPr>
        <w:pStyle w:val="SEP5SubparagraphSublist"/>
        <w:rPr>
          <w:highlight w:val="cyan"/>
        </w:rPr>
      </w:pPr>
      <w:r w:rsidRPr="00462099">
        <w:rPr>
          <w:highlight w:val="cyan"/>
        </w:rPr>
        <w:t>Multi-pump control functions for multi-VFD pump applications using Ethernet IP based communication</w:t>
      </w:r>
    </w:p>
    <w:p w14:paraId="492A1372" w14:textId="77777777" w:rsidR="00A803CC" w:rsidRDefault="00A803CC" w:rsidP="00A803CC">
      <w:pPr>
        <w:pStyle w:val="SEP4SubparagraphList"/>
      </w:pPr>
      <w:r>
        <w:t>The VFD shall provide Pump Protection Functions</w:t>
      </w:r>
    </w:p>
    <w:p w14:paraId="6E38DCC5" w14:textId="77777777" w:rsidR="00A803CC" w:rsidRPr="00B62EC2" w:rsidRDefault="00A803CC" w:rsidP="00A803CC">
      <w:pPr>
        <w:pStyle w:val="SEP5SubparagraphSublist"/>
        <w:rPr>
          <w:highlight w:val="cyan"/>
        </w:rPr>
      </w:pPr>
      <w:r w:rsidRPr="00B62EC2">
        <w:rPr>
          <w:highlight w:val="cyan"/>
        </w:rPr>
        <w:t>Anti-Jam function in order to remove automatically clogging substances from the pump impellers.</w:t>
      </w:r>
    </w:p>
    <w:p w14:paraId="167A6209" w14:textId="77777777" w:rsidR="00A803CC" w:rsidRPr="00B62EC2" w:rsidRDefault="00A803CC" w:rsidP="00A803CC">
      <w:pPr>
        <w:pStyle w:val="SEP5SubparagraphSublist"/>
      </w:pPr>
      <w:r w:rsidRPr="00B62EC2">
        <w:t>Pipe Cleaning function in order to start pump regularly to avoid sedimentation in pump impeller</w:t>
      </w:r>
    </w:p>
    <w:p w14:paraId="700FBF78" w14:textId="77777777" w:rsidR="00A803CC" w:rsidRDefault="00A803CC" w:rsidP="00A803CC">
      <w:pPr>
        <w:pStyle w:val="SEP5SubparagraphSublist"/>
      </w:pPr>
      <w:r>
        <w:t xml:space="preserve">Cavitation Pump Protection </w:t>
      </w:r>
    </w:p>
    <w:p w14:paraId="27315462" w14:textId="77777777" w:rsidR="00A803CC" w:rsidRDefault="00A803CC" w:rsidP="00A803CC">
      <w:pPr>
        <w:pStyle w:val="SEP5SubparagraphSublist"/>
      </w:pPr>
      <w:r>
        <w:t xml:space="preserve">Inlet protection in order to avoid system dry running. </w:t>
      </w:r>
    </w:p>
    <w:p w14:paraId="2A7EFBC2" w14:textId="77777777" w:rsidR="00A803CC" w:rsidRDefault="00A803CC" w:rsidP="00A803CC">
      <w:pPr>
        <w:pStyle w:val="SEP4SubparagraphList"/>
      </w:pPr>
      <w:r>
        <w:t>The VFD shall provide Application control functions</w:t>
      </w:r>
    </w:p>
    <w:p w14:paraId="648D183E" w14:textId="13977E5B" w:rsidR="00A803CC" w:rsidRDefault="00A803CC" w:rsidP="00A803CC">
      <w:pPr>
        <w:pStyle w:val="SEP5SubparagraphSublist"/>
      </w:pPr>
      <w:r>
        <w:t>Stop and Go function in order to reduce</w:t>
      </w:r>
      <w:r w:rsidR="00B62EC2">
        <w:t xml:space="preserve"> energy</w:t>
      </w:r>
      <w:r>
        <w:t xml:space="preserve"> consumption of VFD </w:t>
      </w:r>
      <w:r w:rsidR="00B62EC2">
        <w:t>when pump is not running</w:t>
      </w:r>
    </w:p>
    <w:p w14:paraId="13E7E967" w14:textId="77777777" w:rsidR="00A803CC" w:rsidRDefault="00A803CC" w:rsidP="00A803CC">
      <w:pPr>
        <w:pStyle w:val="SEP5SubparagraphSublist"/>
      </w:pPr>
      <w:r>
        <w:t xml:space="preserve">Pulse input in order to connect a flow meter. </w:t>
      </w:r>
    </w:p>
    <w:p w14:paraId="42F1D6F4" w14:textId="77777777" w:rsidR="00A803CC" w:rsidRDefault="00A803CC" w:rsidP="00A803CC">
      <w:pPr>
        <w:pStyle w:val="SEP5SubparagraphSublist"/>
      </w:pPr>
      <w:r>
        <w:t>Process control (PID) function in order to maintain a process at a given pressure or flow reference.</w:t>
      </w:r>
    </w:p>
    <w:p w14:paraId="52D033DE" w14:textId="77777777" w:rsidR="00A803CC" w:rsidRDefault="00A803CC" w:rsidP="00A803CC">
      <w:pPr>
        <w:pStyle w:val="SEP5SubparagraphSublist"/>
      </w:pPr>
      <w:r>
        <w:t xml:space="preserve">Flow limitation function in order to allow limiting the consumption of water. </w:t>
      </w:r>
    </w:p>
    <w:p w14:paraId="1862B4B3" w14:textId="2FF72A7C" w:rsidR="00A803CC" w:rsidRPr="00B62EC2" w:rsidRDefault="00B62EC2" w:rsidP="00A803CC">
      <w:pPr>
        <w:pStyle w:val="SEP5SubparagraphSublist"/>
        <w:rPr>
          <w:highlight w:val="cyan"/>
        </w:rPr>
      </w:pPr>
      <w:r w:rsidRPr="00B62EC2">
        <w:rPr>
          <w:highlight w:val="cyan"/>
        </w:rPr>
        <w:t>Quadratic f</w:t>
      </w:r>
      <w:r w:rsidR="00A803CC" w:rsidRPr="00B62EC2">
        <w:rPr>
          <w:highlight w:val="cyan"/>
        </w:rPr>
        <w:t>riction loss compensation function in order to compensate pressure losses in pipes due to</w:t>
      </w:r>
      <w:r>
        <w:rPr>
          <w:highlight w:val="cyan"/>
        </w:rPr>
        <w:t xml:space="preserve"> variable</w:t>
      </w:r>
      <w:r w:rsidR="00A803CC" w:rsidRPr="00B62EC2">
        <w:rPr>
          <w:highlight w:val="cyan"/>
        </w:rPr>
        <w:t xml:space="preserve"> friction</w:t>
      </w:r>
      <w:r>
        <w:rPr>
          <w:highlight w:val="cyan"/>
        </w:rPr>
        <w:t xml:space="preserve"> at different flow rates</w:t>
      </w:r>
      <w:r w:rsidR="00A803CC" w:rsidRPr="00B62EC2">
        <w:rPr>
          <w:highlight w:val="cyan"/>
        </w:rPr>
        <w:t xml:space="preserve">. </w:t>
      </w:r>
    </w:p>
    <w:p w14:paraId="1DBB03D5" w14:textId="77777777" w:rsidR="00A803CC" w:rsidRDefault="00A803CC" w:rsidP="00A803CC">
      <w:pPr>
        <w:pStyle w:val="SEP5SubparagraphSublist"/>
      </w:pPr>
      <w:r>
        <w:t>Pipe Fill function in order to manage a smooth control during pipe filling and to lessen the affects of water hammer.</w:t>
      </w:r>
    </w:p>
    <w:p w14:paraId="2A8EBCD3" w14:textId="77777777" w:rsidR="00A803CC" w:rsidRDefault="00A803CC" w:rsidP="00A803CC">
      <w:pPr>
        <w:pStyle w:val="SEP5SubparagraphSublist"/>
      </w:pPr>
      <w:r>
        <w:t>Sleep wake-up function in order to manage periods of the application when process demand is low and when it is not needed.</w:t>
      </w:r>
    </w:p>
    <w:p w14:paraId="40EEB834" w14:textId="77777777" w:rsidR="00A803CC" w:rsidRDefault="00A803CC" w:rsidP="00A803CC">
      <w:pPr>
        <w:pStyle w:val="SEP5SubparagraphSublist"/>
      </w:pPr>
      <w:r>
        <w:t xml:space="preserve">Low demand function in order to define periods of the application when process demand is low in order to save energy. </w:t>
      </w:r>
    </w:p>
    <w:p w14:paraId="211D7CA8" w14:textId="77777777" w:rsidR="00A803CC" w:rsidRDefault="00A803CC" w:rsidP="00A803CC">
      <w:pPr>
        <w:pStyle w:val="SEP5SubparagraphSublist"/>
      </w:pPr>
      <w:r>
        <w:t>Jockey pump control function in order to start a jockey pump, during sleep period, to maintain emergency service pressure or demand such as low water.</w:t>
      </w:r>
    </w:p>
    <w:p w14:paraId="034403BD" w14:textId="77777777" w:rsidR="00A803CC" w:rsidRDefault="00A803CC" w:rsidP="00A803CC">
      <w:pPr>
        <w:pStyle w:val="SEP5SubparagraphSublist"/>
      </w:pPr>
      <w:r>
        <w:t>Sensor management in order to define how will be used drive inputs to manage Pressure sensor or flow sensor</w:t>
      </w:r>
    </w:p>
    <w:p w14:paraId="635020CE" w14:textId="77777777" w:rsidR="00A803CC" w:rsidRDefault="00A803CC" w:rsidP="00A803CC">
      <w:pPr>
        <w:pStyle w:val="SEP4SubparagraphList"/>
      </w:pPr>
      <w:r>
        <w:t>The VFD shall provide Application protection functions</w:t>
      </w:r>
    </w:p>
    <w:p w14:paraId="1407730E" w14:textId="77777777" w:rsidR="00A803CC" w:rsidRDefault="00A803CC" w:rsidP="00A803CC">
      <w:pPr>
        <w:pStyle w:val="SEP5SubparagraphSublist"/>
      </w:pPr>
      <w:r>
        <w:t>High flow protection function in order to detect pipe burst or detect running outside normal working area</w:t>
      </w:r>
    </w:p>
    <w:p w14:paraId="7CD59FFF" w14:textId="77777777" w:rsidR="00A803CC" w:rsidRDefault="00A803CC" w:rsidP="00A803CC">
      <w:pPr>
        <w:pStyle w:val="SEP5SubparagraphSublist"/>
      </w:pPr>
      <w:r>
        <w:t>Outlet pressure protection function in order to fix minimum and maximum pressure.</w:t>
      </w:r>
    </w:p>
    <w:p w14:paraId="2A67F785" w14:textId="1D385A2E" w:rsidR="00A803CC" w:rsidRPr="00B62EC2" w:rsidRDefault="00A803CC" w:rsidP="00A803CC">
      <w:pPr>
        <w:pStyle w:val="SEP4SubparagraphList"/>
        <w:rPr>
          <w:highlight w:val="cyan"/>
        </w:rPr>
      </w:pPr>
      <w:r w:rsidRPr="00B62EC2">
        <w:rPr>
          <w:highlight w:val="cyan"/>
        </w:rPr>
        <w:t xml:space="preserve">The VFD shall provide Pump </w:t>
      </w:r>
      <w:r w:rsidR="001A2883">
        <w:rPr>
          <w:highlight w:val="cyan"/>
        </w:rPr>
        <w:t xml:space="preserve">characteristic </w:t>
      </w:r>
      <w:r w:rsidRPr="00B62EC2">
        <w:rPr>
          <w:highlight w:val="cyan"/>
        </w:rPr>
        <w:t>curve input to help optimize pump performance.</w:t>
      </w:r>
    </w:p>
    <w:p w14:paraId="718F62C9" w14:textId="77777777" w:rsidR="00A803CC" w:rsidRPr="00B62EC2" w:rsidRDefault="00A803CC" w:rsidP="00A803CC">
      <w:pPr>
        <w:pStyle w:val="SEP5SubparagraphSublist"/>
        <w:rPr>
          <w:highlight w:val="cyan"/>
        </w:rPr>
      </w:pPr>
      <w:r w:rsidRPr="00B62EC2">
        <w:rPr>
          <w:highlight w:val="cyan"/>
        </w:rPr>
        <w:t>Input and storage of the pump characteristics including 5 points of the pump curve.</w:t>
      </w:r>
    </w:p>
    <w:p w14:paraId="24CD9F13" w14:textId="1026F0F5" w:rsidR="00A803CC" w:rsidRDefault="00A803CC" w:rsidP="00A803CC">
      <w:pPr>
        <w:pStyle w:val="SEP5SubparagraphSublist"/>
        <w:rPr>
          <w:highlight w:val="cyan"/>
        </w:rPr>
      </w:pPr>
      <w:r w:rsidRPr="00B62EC2">
        <w:rPr>
          <w:highlight w:val="cyan"/>
        </w:rPr>
        <w:t xml:space="preserve">A best efficiency point (BEP) function in order to run in optimum conditions and detect deviation from this point. </w:t>
      </w:r>
    </w:p>
    <w:p w14:paraId="40F6AF9C" w14:textId="367D4452" w:rsidR="00B62EC2" w:rsidRPr="00B62EC2" w:rsidRDefault="00B62EC2" w:rsidP="00A803CC">
      <w:pPr>
        <w:pStyle w:val="SEP5SubparagraphSublist"/>
        <w:rPr>
          <w:highlight w:val="cyan"/>
        </w:rPr>
      </w:pPr>
      <w:r>
        <w:rPr>
          <w:highlight w:val="cyan"/>
        </w:rPr>
        <w:t>Calculation of estimated flow from power usage and/or output pressure</w:t>
      </w:r>
    </w:p>
    <w:p w14:paraId="7F5C5EA9" w14:textId="77777777" w:rsidR="00A803CC" w:rsidRPr="000F444C" w:rsidRDefault="00A803CC" w:rsidP="00A803CC">
      <w:pPr>
        <w:pStyle w:val="SEP2Paragragh"/>
      </w:pPr>
      <w:r w:rsidRPr="000F444C">
        <w:t>Diagnostics and Configuration</w:t>
      </w:r>
    </w:p>
    <w:p w14:paraId="15A87388" w14:textId="77777777" w:rsidR="00A803CC" w:rsidRDefault="00A803CC" w:rsidP="00A803CC">
      <w:pPr>
        <w:pStyle w:val="SEP3Subparagraph"/>
      </w:pPr>
      <w:r>
        <w:lastRenderedPageBreak/>
        <w:t>The VFD Supplier shall have Windows based PC software for configuring and diagnosing the VFD. It shall be possible to set and modify parameters, control the drive, read actual values and make trend analysis using the software. The PC-tools may be connected to the VFD by wired or wireless connection.</w:t>
      </w:r>
    </w:p>
    <w:p w14:paraId="7A64DEE0" w14:textId="77777777" w:rsidR="00A803CC" w:rsidRDefault="00A803CC" w:rsidP="00A803CC">
      <w:pPr>
        <w:pStyle w:val="SEP3Subparagraph"/>
      </w:pPr>
      <w:r>
        <w:t>The VFD shall display all faults in plain text and help screens shall be available to guide the user in the troubleshooting. Codes are not acceptable.</w:t>
      </w:r>
    </w:p>
    <w:p w14:paraId="0AC7399B" w14:textId="77777777" w:rsidR="00A803CC" w:rsidRDefault="00A803CC" w:rsidP="00A803CC">
      <w:pPr>
        <w:pStyle w:val="SEP3Subparagraph"/>
      </w:pPr>
      <w:r>
        <w:t>The VFD shall provide a Real Time Clock management for time stamping of detected errors.</w:t>
      </w:r>
    </w:p>
    <w:p w14:paraId="17F99719" w14:textId="5BCAF2DE" w:rsidR="00A803CC" w:rsidRPr="00462099" w:rsidRDefault="00A803CC" w:rsidP="00A803CC">
      <w:pPr>
        <w:pStyle w:val="SEP3Subparagraph"/>
        <w:rPr>
          <w:highlight w:val="cyan"/>
        </w:rPr>
      </w:pPr>
      <w:r w:rsidRPr="00462099">
        <w:rPr>
          <w:highlight w:val="cyan"/>
        </w:rPr>
        <w:t xml:space="preserve">The VFD shall display detected errors with </w:t>
      </w:r>
      <w:r w:rsidR="009B1ED9">
        <w:rPr>
          <w:highlight w:val="cyan"/>
        </w:rPr>
        <w:t xml:space="preserve">dynamically generated error-specific </w:t>
      </w:r>
      <w:r w:rsidRPr="00462099">
        <w:rPr>
          <w:highlight w:val="cyan"/>
        </w:rPr>
        <w:t xml:space="preserve">QR codes to guide the user in the troubleshooting. </w:t>
      </w:r>
    </w:p>
    <w:p w14:paraId="5D265EDD" w14:textId="77777777" w:rsidR="00A803CC" w:rsidRDefault="00A803CC" w:rsidP="00A803CC">
      <w:pPr>
        <w:pStyle w:val="SEP3Subparagraph"/>
      </w:pPr>
      <w:r>
        <w:t>The VFDs must provide LED lights to indicate the status of the VFD.</w:t>
      </w:r>
    </w:p>
    <w:p w14:paraId="24123AC0" w14:textId="77777777" w:rsidR="00A803CC" w:rsidRDefault="00A803CC" w:rsidP="00A803CC">
      <w:pPr>
        <w:pStyle w:val="SEP3Subparagraph"/>
      </w:pPr>
      <w:r>
        <w:t>The VFD must have the ability to dynamically display I/O status.</w:t>
      </w:r>
    </w:p>
    <w:p w14:paraId="6A6491E4" w14:textId="77777777" w:rsidR="00A803CC" w:rsidRPr="002841D7" w:rsidRDefault="00A803CC" w:rsidP="00A803CC">
      <w:pPr>
        <w:pStyle w:val="SEP2Paragragh"/>
      </w:pPr>
      <w:r w:rsidRPr="002841D7">
        <w:t>Energy Management</w:t>
      </w:r>
    </w:p>
    <w:p w14:paraId="2F3DD63C" w14:textId="77777777" w:rsidR="00A803CC" w:rsidRDefault="00A803CC" w:rsidP="00A803CC">
      <w:pPr>
        <w:pStyle w:val="SEP3Subparagraph"/>
      </w:pPr>
      <w:r>
        <w:t>The VFD shall provide a data logging function in order to keep files ready for maintenance or user.</w:t>
      </w:r>
    </w:p>
    <w:p w14:paraId="72507FAE" w14:textId="77777777" w:rsidR="00A803CC" w:rsidRDefault="00A803CC" w:rsidP="00A803CC">
      <w:pPr>
        <w:pStyle w:val="SEP3Subparagraph"/>
      </w:pPr>
      <w:r>
        <w:t>The VFD shall provide information related to Energy management through different ways such as: web server, keypad, facet for SCADA, communication networks.</w:t>
      </w:r>
    </w:p>
    <w:p w14:paraId="153F25C8" w14:textId="77777777" w:rsidR="00A803CC" w:rsidRPr="00462099" w:rsidRDefault="00A803CC" w:rsidP="00A803CC">
      <w:pPr>
        <w:pStyle w:val="SEP3Subparagraph"/>
        <w:rPr>
          <w:highlight w:val="cyan"/>
        </w:rPr>
      </w:pPr>
      <w:r w:rsidRPr="00462099">
        <w:rPr>
          <w:highlight w:val="cyan"/>
        </w:rPr>
        <w:t>The user interface shall be able to display a chart relative to energy efficiency and energy management.</w:t>
      </w:r>
    </w:p>
    <w:p w14:paraId="32992EF7" w14:textId="77777777" w:rsidR="00A803CC" w:rsidRPr="00462099" w:rsidRDefault="00A803CC" w:rsidP="00A803CC">
      <w:pPr>
        <w:pStyle w:val="SEP4SubparagraphList"/>
        <w:rPr>
          <w:highlight w:val="cyan"/>
        </w:rPr>
      </w:pPr>
      <w:r w:rsidRPr="00462099">
        <w:rPr>
          <w:highlight w:val="cyan"/>
        </w:rPr>
        <w:t xml:space="preserve">Report in KW </w:t>
      </w:r>
    </w:p>
    <w:p w14:paraId="39AB943F" w14:textId="77777777" w:rsidR="00A803CC" w:rsidRPr="00462099" w:rsidRDefault="00A803CC" w:rsidP="00A803CC">
      <w:pPr>
        <w:pStyle w:val="SEP4SubparagraphList"/>
        <w:rPr>
          <w:highlight w:val="cyan"/>
        </w:rPr>
      </w:pPr>
      <w:r w:rsidRPr="00462099">
        <w:rPr>
          <w:highlight w:val="cyan"/>
        </w:rPr>
        <w:t>Display energy history for instant, weekly, monthly, and yearly.</w:t>
      </w:r>
    </w:p>
    <w:p w14:paraId="0662F88D" w14:textId="77777777" w:rsidR="00A803CC" w:rsidRPr="00462099" w:rsidRDefault="00A803CC" w:rsidP="00A803CC">
      <w:pPr>
        <w:pStyle w:val="SEP4SubparagraphList"/>
        <w:rPr>
          <w:highlight w:val="cyan"/>
        </w:rPr>
      </w:pPr>
      <w:r w:rsidRPr="00462099">
        <w:rPr>
          <w:highlight w:val="cyan"/>
        </w:rPr>
        <w:t>Trend base on variation /time</w:t>
      </w:r>
    </w:p>
    <w:p w14:paraId="1DE5ED86" w14:textId="77777777" w:rsidR="00A803CC" w:rsidRPr="00462099" w:rsidRDefault="00A803CC" w:rsidP="00A803CC">
      <w:pPr>
        <w:pStyle w:val="SEP4SubparagraphList"/>
        <w:rPr>
          <w:highlight w:val="cyan"/>
        </w:rPr>
      </w:pPr>
      <w:r w:rsidRPr="00462099">
        <w:rPr>
          <w:highlight w:val="cyan"/>
        </w:rPr>
        <w:t>All power measurement precision must be less than 5 % of deviation.</w:t>
      </w:r>
    </w:p>
    <w:p w14:paraId="18D5FF48" w14:textId="67F3DF87" w:rsidR="00A803CC" w:rsidRPr="00462099" w:rsidRDefault="00A803CC" w:rsidP="00A803CC">
      <w:pPr>
        <w:pStyle w:val="SEP3Subparagraph"/>
        <w:rPr>
          <w:highlight w:val="cyan"/>
        </w:rPr>
      </w:pPr>
      <w:r w:rsidRPr="00462099">
        <w:rPr>
          <w:highlight w:val="cyan"/>
        </w:rPr>
        <w:t xml:space="preserve">The user interface shall be able to display the </w:t>
      </w:r>
      <w:r w:rsidR="00462099">
        <w:rPr>
          <w:highlight w:val="cyan"/>
        </w:rPr>
        <w:t>application efficiency over time for predictive maintenance analysis.</w:t>
      </w:r>
    </w:p>
    <w:p w14:paraId="64AF1936" w14:textId="445A84A3" w:rsidR="00A803CC" w:rsidRPr="00462099" w:rsidRDefault="00A803CC" w:rsidP="00A803CC">
      <w:pPr>
        <w:pStyle w:val="SEP3Subparagraph"/>
        <w:rPr>
          <w:highlight w:val="cyan"/>
        </w:rPr>
      </w:pPr>
      <w:r w:rsidRPr="00462099">
        <w:rPr>
          <w:highlight w:val="cyan"/>
        </w:rPr>
        <w:t xml:space="preserve">The user interface shall be able to display the “efficiency board” including </w:t>
      </w:r>
      <w:r w:rsidR="00462099">
        <w:rPr>
          <w:highlight w:val="cyan"/>
        </w:rPr>
        <w:t>energy usage costs, energy savings, and CO2 footprint.</w:t>
      </w:r>
    </w:p>
    <w:p w14:paraId="2C672554" w14:textId="77777777" w:rsidR="00A803CC" w:rsidRPr="00CC3651" w:rsidRDefault="00A803CC" w:rsidP="00A803CC">
      <w:pPr>
        <w:pStyle w:val="SEP1ArtiicleTitle"/>
        <w:rPr>
          <w:color w:val="FF0000"/>
        </w:rPr>
      </w:pPr>
      <w:r w:rsidRPr="00CC3651">
        <w:rPr>
          <w:color w:val="FF0000"/>
        </w:rPr>
        <w:t>BYPASS STARTER</w:t>
      </w:r>
    </w:p>
    <w:p w14:paraId="0C0FD2E6" w14:textId="77777777" w:rsidR="00A803CC" w:rsidRPr="00CC3651" w:rsidRDefault="00A803CC" w:rsidP="00A803CC">
      <w:pPr>
        <w:pStyle w:val="SEP2Paragragh"/>
        <w:rPr>
          <w:color w:val="FF0000"/>
        </w:rPr>
      </w:pPr>
      <w:r w:rsidRPr="00CC3651">
        <w:rPr>
          <w:color w:val="FF0000"/>
        </w:rPr>
        <w:t>The VFD shall include mechanically or electrically interlocked output and bypass contactors complete with a Class 10/20 thermal overload relay, circuit breaker disconnect, control circuit transformer, and VFD/Off/Bypass selector switch.</w:t>
      </w:r>
    </w:p>
    <w:p w14:paraId="561A6AB0" w14:textId="77777777" w:rsidR="00A803CC" w:rsidRPr="00CC3651" w:rsidRDefault="00A803CC" w:rsidP="00A803CC">
      <w:pPr>
        <w:pStyle w:val="SEP2Paragragh"/>
        <w:rPr>
          <w:color w:val="FF0000"/>
        </w:rPr>
      </w:pPr>
      <w:r w:rsidRPr="00CC3651">
        <w:rPr>
          <w:color w:val="FF0000"/>
        </w:rPr>
        <w:t>When selected, the operator shall have full control of the bypass starter by operation of the VFD/Off/Bypass selector switch.</w:t>
      </w:r>
    </w:p>
    <w:p w14:paraId="4E7BD76D" w14:textId="77777777" w:rsidR="00A803CC" w:rsidRPr="00CC3651" w:rsidRDefault="00A803CC" w:rsidP="00A803CC">
      <w:pPr>
        <w:pStyle w:val="SEP2Paragragh"/>
        <w:rPr>
          <w:color w:val="FF0000"/>
        </w:rPr>
      </w:pPr>
      <w:r w:rsidRPr="00CC3651">
        <w:rPr>
          <w:color w:val="FF0000"/>
        </w:rPr>
        <w:t>When selected in the automatic mode of operation, the bypass contactors shall be sequenced [by the 120 VAC / 24 VDC rated auto start remote contact.][as described and/or shown on the Drawings.]</w:t>
      </w:r>
    </w:p>
    <w:p w14:paraId="0004433F" w14:textId="77777777" w:rsidR="00A803CC" w:rsidRPr="00CC3651" w:rsidRDefault="00A803CC" w:rsidP="00A803CC">
      <w:pPr>
        <w:pStyle w:val="SEP2Paragragh"/>
        <w:rPr>
          <w:color w:val="FF0000"/>
        </w:rPr>
      </w:pPr>
      <w:r w:rsidRPr="00CC3651">
        <w:rPr>
          <w:color w:val="FF0000"/>
        </w:rPr>
        <w:t>The drive output contactor for the bypass shall be sequenced to provide motor isolation during a drive ready state of operation.</w:t>
      </w:r>
    </w:p>
    <w:p w14:paraId="3E9488C6" w14:textId="77777777" w:rsidR="00A803CC" w:rsidRPr="00CC3651" w:rsidRDefault="00A803CC" w:rsidP="00A803CC">
      <w:pPr>
        <w:pStyle w:val="SEP2Paragragh"/>
        <w:rPr>
          <w:color w:val="FF0000"/>
        </w:rPr>
      </w:pPr>
      <w:r w:rsidRPr="00CC3651">
        <w:rPr>
          <w:color w:val="FF0000"/>
        </w:rPr>
        <w:t>A [Reduced Voltage Soft Start (RVSS)][Reduced Voltage Auto-Transformer (RVAT)] bypass starter shall be provided as specified or shown on the contract drawings.</w:t>
      </w:r>
      <w:r>
        <w:rPr>
          <w:color w:val="FF0000"/>
        </w:rPr>
        <w:t xml:space="preserve"> </w:t>
      </w:r>
      <w:r w:rsidRPr="00CC3651">
        <w:rPr>
          <w:color w:val="FF0000"/>
        </w:rPr>
        <w:t>Provide reduced voltage starters in accordance with Specification Section [26 29 13.16]. Provide full voltage starters in accordance with Specification Section [26 29 13.13].</w:t>
      </w:r>
    </w:p>
    <w:p w14:paraId="634FF94F" w14:textId="77777777" w:rsidR="00A803CC" w:rsidRDefault="00A803CC" w:rsidP="00A803CC">
      <w:pPr>
        <w:pStyle w:val="SEP0PartTitle"/>
      </w:pPr>
      <w:r w:rsidRPr="00CA216F">
        <w:lastRenderedPageBreak/>
        <w:t>EXECUTION</w:t>
      </w:r>
    </w:p>
    <w:p w14:paraId="0E1C2A30" w14:textId="77777777" w:rsidR="00A803CC" w:rsidRDefault="00A803CC" w:rsidP="00A803CC">
      <w:pPr>
        <w:pStyle w:val="SEP1ArtiicleTitle"/>
      </w:pPr>
      <w:r>
        <w:t>EXAMINATION</w:t>
      </w:r>
    </w:p>
    <w:p w14:paraId="698B28C9" w14:textId="77777777" w:rsidR="00A803CC" w:rsidRPr="00464A38" w:rsidRDefault="00A803CC" w:rsidP="00A803CC">
      <w:pPr>
        <w:pStyle w:val="SEP2Paragragh"/>
      </w:pPr>
      <w:r>
        <w:t>Examine VFD exterior and interior prior to installation. Report any damage and do not install any VFDs that are structurally, moisture, or mildew damaged.</w:t>
      </w:r>
    </w:p>
    <w:p w14:paraId="1AA88D73" w14:textId="77777777" w:rsidR="00A803CC" w:rsidRDefault="00A803CC" w:rsidP="00A803CC">
      <w:pPr>
        <w:pStyle w:val="SEP2Paragragh"/>
      </w:pPr>
      <w:r>
        <w:t>Prior to locating the VFD at the planned installation site, ensure that the location is prepared for the installation and that the storage or operating condition requirements can be maintained. Verify installation space requirements are satisfied. Report any conditions that are detrimental to performance of the work. Proceed with installation only after detrimental conditions have been corrected.</w:t>
      </w:r>
    </w:p>
    <w:p w14:paraId="4F4733DE" w14:textId="77777777" w:rsidR="00A803CC" w:rsidRDefault="00A803CC" w:rsidP="00A803CC">
      <w:pPr>
        <w:pStyle w:val="SEP2Paragragh"/>
      </w:pPr>
      <w:r>
        <w:t>Before, during, and after installation ensure that the VFD is protected from area construction activities and site contaminants.</w:t>
      </w:r>
    </w:p>
    <w:p w14:paraId="799DA33D" w14:textId="77777777" w:rsidR="00A803CC" w:rsidRPr="00CA216F" w:rsidRDefault="00A803CC" w:rsidP="00A803CC">
      <w:pPr>
        <w:pStyle w:val="SEP1ArtiicleTitle"/>
      </w:pPr>
      <w:r w:rsidRPr="00CA216F">
        <w:t>INSTALLATION</w:t>
      </w:r>
    </w:p>
    <w:p w14:paraId="2F8C41F7" w14:textId="77777777" w:rsidR="00A803CC" w:rsidRPr="00CC3651" w:rsidRDefault="00A803CC" w:rsidP="00A803CC">
      <w:pPr>
        <w:pStyle w:val="SEP2Paragragh"/>
        <w:rPr>
          <w:color w:val="FF0000"/>
        </w:rPr>
      </w:pPr>
      <w:r w:rsidRPr="00CC3651">
        <w:rPr>
          <w:color w:val="FF0000"/>
        </w:rPr>
        <w:t>In addition to the requirements specified herein the installation shall be in accordance with Specification Section [26 00 00][16010] and Drawings.</w:t>
      </w:r>
    </w:p>
    <w:p w14:paraId="32CB5C4D" w14:textId="77777777" w:rsidR="00A803CC" w:rsidRDefault="00A803CC" w:rsidP="00A803CC">
      <w:pPr>
        <w:pStyle w:val="SEP2Paragragh"/>
      </w:pPr>
      <w:r>
        <w:t>Installation shall comply with manufacturer's instructions, drawings, and recommendations.</w:t>
      </w:r>
    </w:p>
    <w:p w14:paraId="3EA0B8F5" w14:textId="77777777" w:rsidR="00A803CC" w:rsidRDefault="00A803CC" w:rsidP="00A803CC">
      <w:pPr>
        <w:pStyle w:val="SEP1ArtiicleTitle"/>
      </w:pPr>
      <w:r>
        <w:t>FIELD QUALITY CONTROL</w:t>
      </w:r>
    </w:p>
    <w:p w14:paraId="36E477AE" w14:textId="77777777" w:rsidR="00A803CC" w:rsidRDefault="00A803CC" w:rsidP="00A803CC">
      <w:pPr>
        <w:pStyle w:val="SEP2Paragragh"/>
      </w:pPr>
      <w:r>
        <w:t>Configuration and Startup: Provide the services of a qualified factory-trained manufacturer’s representative to assist the installing contractor with the installation, configuration and startup of each VFD. The manufacturer’s representative shall inspect the installation of each VFD prior to energizing and configure each VFD for operation under the specified conditions. The manufacturer’s representative shall conduct the initial startup and operation of each VFD. The manufacturer’s representative shall revisit the project site as often as necessary to ensure that all issues are corrected and that the installation and operation are the VFD are satisfactory.</w:t>
      </w:r>
    </w:p>
    <w:p w14:paraId="75D01E88" w14:textId="77777777" w:rsidR="00A803CC" w:rsidRDefault="00A803CC" w:rsidP="00A803CC">
      <w:pPr>
        <w:pStyle w:val="SEP2Paragragh"/>
      </w:pPr>
      <w:r>
        <w:t>Certification: The Contractor shall submit a written report certifying that each VFD has been installed, configured, and tested under load in accordance with the manufacturer’s recommendations. This report shall be signed by a factory-trained manufacturer’s representative and shall include a listing of all modifications and adjustments made onsite to include any settings / parameters not are not identified as factory defaults within the equipment’s O&amp;M documentation.</w:t>
      </w:r>
    </w:p>
    <w:p w14:paraId="4C303CD2" w14:textId="77777777" w:rsidR="00A803CC" w:rsidRDefault="00A803CC" w:rsidP="00A803CC">
      <w:pPr>
        <w:pStyle w:val="SEP2Paragragh"/>
      </w:pPr>
      <w:r>
        <w:t>Specified products shall be tested as a system for conformance to specification requirements prior to scheduling the acceptance tests. Contractor shall conduct performance verification tests in the presence of Government representative, observing and documenting complete compliance of the system to the specifications. Contractor shall submit a signed copy of the test results, certifying proper system operation before scheduling tests.</w:t>
      </w:r>
    </w:p>
    <w:p w14:paraId="719A100A" w14:textId="77777777" w:rsidR="00A803CC" w:rsidRDefault="00A803CC" w:rsidP="00A803CC">
      <w:pPr>
        <w:pStyle w:val="SEP1ArtiicleTitle"/>
      </w:pPr>
      <w:r>
        <w:t>TRAINING</w:t>
      </w:r>
    </w:p>
    <w:p w14:paraId="3E6641F9" w14:textId="77777777" w:rsidR="00A803CC" w:rsidRDefault="00A803CC" w:rsidP="00A803CC">
      <w:pPr>
        <w:pStyle w:val="SEP2Paragragh"/>
      </w:pPr>
      <w:r>
        <w:t xml:space="preserve">The services of a factor-trained instructor shall be provided for the purpose of training the Owner’s staff in the proper operation and maintenance of the VFDs. Training shall consist of not less than </w:t>
      </w:r>
      <w:r w:rsidRPr="00117EE1">
        <w:rPr>
          <w:color w:val="FF0000"/>
        </w:rPr>
        <w:t>[1][2</w:t>
      </w:r>
      <w:r>
        <w:rPr>
          <w:color w:val="FF0000"/>
        </w:rPr>
        <w:t xml:space="preserve"> repeated</w:t>
      </w:r>
      <w:r w:rsidRPr="00117EE1">
        <w:rPr>
          <w:color w:val="FF0000"/>
        </w:rPr>
        <w:t>]</w:t>
      </w:r>
      <w:r>
        <w:t xml:space="preserve"> session(s) with </w:t>
      </w:r>
      <w:r w:rsidRPr="00F8127D">
        <w:rPr>
          <w:color w:val="FF0000"/>
        </w:rPr>
        <w:t>[6][4]</w:t>
      </w:r>
      <w:r>
        <w:rPr>
          <w:color w:val="FF0000"/>
        </w:rPr>
        <w:t>[2]</w:t>
      </w:r>
      <w:r>
        <w:t xml:space="preserve"> hours of onsite classroom and hands-on instruction for a minimum of [4] attendees per session. The instructor shall provide sufficient time and detail in each session to cover the following as a minimum:</w:t>
      </w:r>
    </w:p>
    <w:p w14:paraId="73FDCE7C" w14:textId="77777777" w:rsidR="00A803CC" w:rsidRDefault="00A803CC" w:rsidP="00A803CC">
      <w:pPr>
        <w:pStyle w:val="SEP3Subparagraph"/>
      </w:pPr>
      <w:r>
        <w:t>Theory of operation</w:t>
      </w:r>
    </w:p>
    <w:p w14:paraId="6AE773DD" w14:textId="77777777" w:rsidR="00A803CC" w:rsidRDefault="00A803CC" w:rsidP="00A803CC">
      <w:pPr>
        <w:pStyle w:val="SEP3Subparagraph"/>
      </w:pPr>
      <w:r>
        <w:lastRenderedPageBreak/>
        <w:t>Operation of VFDs furnished</w:t>
      </w:r>
    </w:p>
    <w:p w14:paraId="4C54D933" w14:textId="77777777" w:rsidR="00A803CC" w:rsidRDefault="00A803CC" w:rsidP="00A803CC">
      <w:pPr>
        <w:pStyle w:val="SEP3Subparagraph"/>
      </w:pPr>
      <w:r>
        <w:t>Maintenance and configuration</w:t>
      </w:r>
    </w:p>
    <w:p w14:paraId="6E1D535D" w14:textId="77777777" w:rsidR="00A803CC" w:rsidRDefault="00A803CC" w:rsidP="00A803CC">
      <w:pPr>
        <w:pStyle w:val="SEP3Subparagraph"/>
      </w:pPr>
      <w:r>
        <w:t>Configurations of VFDs furnished</w:t>
      </w:r>
    </w:p>
    <w:p w14:paraId="76140ED1" w14:textId="77777777" w:rsidR="00A803CC" w:rsidRDefault="00A803CC" w:rsidP="00A803CC">
      <w:pPr>
        <w:pStyle w:val="SEP3Subparagraph"/>
      </w:pPr>
      <w:r>
        <w:t>Troubleshooting and repair</w:t>
      </w:r>
    </w:p>
    <w:p w14:paraId="7A8967D3" w14:textId="77777777" w:rsidR="00A803CC" w:rsidRDefault="00A803CC" w:rsidP="00A803CC">
      <w:pPr>
        <w:pStyle w:val="SEP3Subparagraph"/>
      </w:pPr>
      <w:r>
        <w:t>Replacement of component level parts</w:t>
      </w:r>
    </w:p>
    <w:p w14:paraId="04610C42" w14:textId="77777777" w:rsidR="00A803CC" w:rsidRDefault="00A803CC" w:rsidP="00A803CC">
      <w:pPr>
        <w:pStyle w:val="SEP1ArtiicleTitle"/>
      </w:pPr>
      <w:r>
        <w:t>TESTING AND COMMISSIONING</w:t>
      </w:r>
    </w:p>
    <w:p w14:paraId="1A1FE42B" w14:textId="77777777" w:rsidR="00A803CC" w:rsidRDefault="00A803CC" w:rsidP="00A803CC">
      <w:pPr>
        <w:pStyle w:val="SEP2Paragragh"/>
      </w:pPr>
      <w:r>
        <w:t xml:space="preserve">General: VFDs and related equipment shall be tested and commissioned in accordance with Specification Section </w:t>
      </w:r>
      <w:r w:rsidRPr="00F8127D">
        <w:rPr>
          <w:color w:val="FF0000"/>
        </w:rPr>
        <w:t>[26 08 00][16080]</w:t>
      </w:r>
      <w:r>
        <w:t>.</w:t>
      </w:r>
    </w:p>
    <w:p w14:paraId="54811532" w14:textId="77777777" w:rsidR="00A803CC" w:rsidRDefault="00A803CC" w:rsidP="00A803CC">
      <w:pPr>
        <w:pStyle w:val="SEP2Paragragh"/>
        <w:rPr>
          <w:color w:val="FF0000"/>
        </w:rPr>
      </w:pPr>
      <w:r w:rsidRPr="00F8127D">
        <w:rPr>
          <w:color w:val="FF0000"/>
        </w:rPr>
        <w:t>Field Harmonic Testing:</w:t>
      </w:r>
      <w:r>
        <w:rPr>
          <w:color w:val="FF0000"/>
        </w:rPr>
        <w:t xml:space="preserve"> </w:t>
      </w:r>
      <w:r w:rsidRPr="00F8127D">
        <w:rPr>
          <w:color w:val="FF0000"/>
        </w:rPr>
        <w:t xml:space="preserve">The Contractor shall record </w:t>
      </w:r>
      <w:r>
        <w:rPr>
          <w:color w:val="FF0000"/>
        </w:rPr>
        <w:t xml:space="preserve">and provide in a report </w:t>
      </w:r>
      <w:r w:rsidRPr="00F8127D">
        <w:rPr>
          <w:color w:val="FF0000"/>
        </w:rPr>
        <w:t>the harmonic line distortion for ac voltage and current</w:t>
      </w:r>
      <w:r>
        <w:rPr>
          <w:color w:val="FF0000"/>
        </w:rPr>
        <w:t xml:space="preserve"> to include individual harmonic values up to the 50</w:t>
      </w:r>
      <w:r w:rsidRPr="00F8127D">
        <w:rPr>
          <w:color w:val="FF0000"/>
          <w:vertAlign w:val="superscript"/>
        </w:rPr>
        <w:t>th</w:t>
      </w:r>
      <w:r>
        <w:rPr>
          <w:color w:val="FF0000"/>
        </w:rPr>
        <w:t xml:space="preserve"> harmonic as well as the total harmonic distortion (THD) and total demand distortion (TDD) for all drives furnished above [90] KW. Testing shall be in accordance </w:t>
      </w:r>
      <w:r w:rsidRPr="009840BC">
        <w:rPr>
          <w:color w:val="FF0000"/>
        </w:rPr>
        <w:t>with IEEE 519</w:t>
      </w:r>
      <w:r>
        <w:rPr>
          <w:color w:val="FF0000"/>
        </w:rPr>
        <w:t>.</w:t>
      </w:r>
    </w:p>
    <w:p w14:paraId="7716F541" w14:textId="77777777" w:rsidR="00A803CC" w:rsidRDefault="00A803CC" w:rsidP="00A803CC">
      <w:pPr>
        <w:rPr>
          <w:rFonts w:cs="Arial"/>
          <w:sz w:val="20"/>
        </w:rPr>
      </w:pPr>
    </w:p>
    <w:p w14:paraId="46CBB380" w14:textId="77777777" w:rsidR="00A803CC" w:rsidRPr="00CA216F" w:rsidRDefault="00A803CC" w:rsidP="00A803CC">
      <w:pPr>
        <w:pStyle w:val="SESectionEnd"/>
      </w:pPr>
      <w:r w:rsidRPr="00CA216F">
        <w:t xml:space="preserve">END OF SECTION </w:t>
      </w:r>
      <w:r w:rsidRPr="00CC3651">
        <w:rPr>
          <w:color w:val="FF0000"/>
        </w:rPr>
        <w:t>[26 29 23.21][16260.21]</w:t>
      </w:r>
    </w:p>
    <w:p w14:paraId="0FB21D21" w14:textId="77777777" w:rsidR="001917D5" w:rsidRDefault="001917D5"/>
    <w:sectPr w:rsidR="001917D5" w:rsidSect="00B62EC2">
      <w:headerReference w:type="even" r:id="rId10"/>
      <w:headerReference w:type="default" r:id="rId11"/>
      <w:footerReference w:type="even" r:id="rId12"/>
      <w:footerReference w:type="default" r:id="rId13"/>
      <w:headerReference w:type="first" r:id="rId14"/>
      <w:footnotePr>
        <w:numRestart w:val="eachSect"/>
      </w:footnotePr>
      <w:endnotePr>
        <w:numFmt w:val="decimal"/>
      </w:endnotePr>
      <w:pgSz w:w="12240" w:h="15840"/>
      <w:pgMar w:top="720" w:right="720" w:bottom="720" w:left="720" w:header="720" w:footer="720" w:gutter="72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BA590EC" w14:textId="77777777" w:rsidR="005A2A0F" w:rsidRDefault="005A2A0F">
      <w:r>
        <w:separator/>
      </w:r>
    </w:p>
  </w:endnote>
  <w:endnote w:type="continuationSeparator" w:id="0">
    <w:p w14:paraId="6B09947B" w14:textId="77777777" w:rsidR="005A2A0F" w:rsidRDefault="005A2A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Lucida Grande">
    <w:altName w:val="Arial"/>
    <w:charset w:val="00"/>
    <w:family w:val="auto"/>
    <w:pitch w:val="variable"/>
    <w:sig w:usb0="00000000" w:usb1="5000A1FF" w:usb2="00000000" w:usb3="00000000" w:csb0="000001B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77609E" w14:textId="77777777" w:rsidR="00B62EC2" w:rsidRPr="009218B5" w:rsidRDefault="00B62EC2" w:rsidP="00B62EC2"/>
  <w:tbl>
    <w:tblPr>
      <w:tblW w:w="0" w:type="auto"/>
      <w:tblLook w:val="01E0" w:firstRow="1" w:lastRow="1" w:firstColumn="1" w:lastColumn="1" w:noHBand="0" w:noVBand="0"/>
    </w:tblPr>
    <w:tblGrid>
      <w:gridCol w:w="3651"/>
      <w:gridCol w:w="2817"/>
      <w:gridCol w:w="3612"/>
    </w:tblGrid>
    <w:tr w:rsidR="00B62EC2" w:rsidRPr="009218B5" w14:paraId="6281BDD6" w14:textId="77777777" w:rsidTr="00B62EC2">
      <w:tc>
        <w:tcPr>
          <w:tcW w:w="3708" w:type="dxa"/>
        </w:tcPr>
        <w:p w14:paraId="00C276FA" w14:textId="77777777" w:rsidR="00B62EC2" w:rsidRPr="009218B5" w:rsidRDefault="00B62EC2" w:rsidP="00B62EC2">
          <w:pPr>
            <w:pStyle w:val="Footeralignleft"/>
          </w:pPr>
          <w:r w:rsidRPr="00E90C35">
            <w:t xml:space="preserve">Section </w:t>
          </w:r>
          <w:r w:rsidRPr="00E90C35">
            <w:rPr>
              <w:color w:val="FF0000"/>
            </w:rPr>
            <w:t>[26 </w:t>
          </w:r>
          <w:r>
            <w:rPr>
              <w:color w:val="FF0000"/>
            </w:rPr>
            <w:t>29.23.21</w:t>
          </w:r>
          <w:r w:rsidRPr="00E90C35">
            <w:rPr>
              <w:color w:val="FF0000"/>
            </w:rPr>
            <w:t>][16</w:t>
          </w:r>
          <w:r>
            <w:rPr>
              <w:color w:val="FF0000"/>
            </w:rPr>
            <w:t>260.21</w:t>
          </w:r>
          <w:r w:rsidRPr="00E90C35">
            <w:rPr>
              <w:color w:val="FF0000"/>
            </w:rPr>
            <w:t>]</w:t>
          </w:r>
        </w:p>
      </w:tc>
      <w:tc>
        <w:tcPr>
          <w:tcW w:w="2880" w:type="dxa"/>
        </w:tcPr>
        <w:p w14:paraId="3F5B05AD" w14:textId="77777777" w:rsidR="00B62EC2" w:rsidRPr="009218B5" w:rsidRDefault="00B62EC2" w:rsidP="00B62EC2">
          <w:pPr>
            <w:pStyle w:val="Footeraligncenter"/>
            <w:rPr>
              <w:noProof w:val="0"/>
            </w:rPr>
          </w:pPr>
          <w:r w:rsidRPr="009218B5">
            <w:rPr>
              <w:rFonts w:cs="Arial"/>
              <w:noProof w:val="0"/>
              <w:spacing w:val="-2"/>
            </w:rPr>
            <w:t xml:space="preserve">Page </w:t>
          </w:r>
          <w:r w:rsidRPr="009218B5">
            <w:rPr>
              <w:rStyle w:val="PageNumber"/>
              <w:noProof w:val="0"/>
            </w:rPr>
            <w:fldChar w:fldCharType="begin"/>
          </w:r>
          <w:r w:rsidRPr="009218B5">
            <w:rPr>
              <w:rStyle w:val="PageNumber"/>
              <w:noProof w:val="0"/>
            </w:rPr>
            <w:instrText xml:space="preserve"> PAGE </w:instrText>
          </w:r>
          <w:r w:rsidRPr="009218B5">
            <w:rPr>
              <w:rStyle w:val="PageNumber"/>
              <w:noProof w:val="0"/>
            </w:rPr>
            <w:fldChar w:fldCharType="separate"/>
          </w:r>
          <w:r>
            <w:rPr>
              <w:rStyle w:val="PageNumber"/>
            </w:rPr>
            <w:t>16</w:t>
          </w:r>
          <w:r w:rsidRPr="009218B5">
            <w:rPr>
              <w:rStyle w:val="PageNumber"/>
              <w:noProof w:val="0"/>
            </w:rPr>
            <w:fldChar w:fldCharType="end"/>
          </w:r>
        </w:p>
      </w:tc>
      <w:tc>
        <w:tcPr>
          <w:tcW w:w="3708" w:type="dxa"/>
        </w:tcPr>
        <w:p w14:paraId="21F581D0" w14:textId="77777777" w:rsidR="00B62EC2" w:rsidRPr="009218B5" w:rsidRDefault="00B62EC2" w:rsidP="00B62EC2">
          <w:pPr>
            <w:pStyle w:val="Footeralignright"/>
          </w:pPr>
          <w:r w:rsidRPr="009218B5">
            <w:t>Schneider Electric</w:t>
          </w:r>
        </w:p>
      </w:tc>
    </w:tr>
    <w:tr w:rsidR="00B62EC2" w:rsidRPr="009218B5" w14:paraId="543B09B8" w14:textId="77777777" w:rsidTr="00B62EC2">
      <w:tc>
        <w:tcPr>
          <w:tcW w:w="3708" w:type="dxa"/>
        </w:tcPr>
        <w:p w14:paraId="265C9A34" w14:textId="77777777" w:rsidR="00B62EC2" w:rsidRPr="009218B5" w:rsidRDefault="00B62EC2" w:rsidP="00B62EC2">
          <w:pPr>
            <w:pStyle w:val="Footeralignleft"/>
          </w:pPr>
          <w:r w:rsidRPr="00E90C35">
            <w:t>Frequency Motor Controllers</w:t>
          </w:r>
        </w:p>
      </w:tc>
      <w:tc>
        <w:tcPr>
          <w:tcW w:w="2880" w:type="dxa"/>
        </w:tcPr>
        <w:p w14:paraId="4994801A" w14:textId="3A5D39DD" w:rsidR="00B62EC2" w:rsidRPr="009218B5" w:rsidRDefault="00B62EC2" w:rsidP="00B62EC2">
          <w:pPr>
            <w:pStyle w:val="Footeraligncenter"/>
            <w:rPr>
              <w:rFonts w:cs="Arial"/>
              <w:noProof w:val="0"/>
              <w:spacing w:val="-2"/>
            </w:rPr>
          </w:pPr>
          <w:r w:rsidRPr="009218B5">
            <w:rPr>
              <w:noProof w:val="0"/>
            </w:rPr>
            <w:fldChar w:fldCharType="begin"/>
          </w:r>
          <w:r w:rsidRPr="009218B5">
            <w:rPr>
              <w:noProof w:val="0"/>
            </w:rPr>
            <w:instrText xml:space="preserve"> DATE \@ "MM/dd/yyyy" </w:instrText>
          </w:r>
          <w:r w:rsidRPr="009218B5">
            <w:rPr>
              <w:noProof w:val="0"/>
            </w:rPr>
            <w:fldChar w:fldCharType="separate"/>
          </w:r>
          <w:r w:rsidR="00124BEF">
            <w:t>01/03/2018</w:t>
          </w:r>
          <w:r w:rsidRPr="009218B5">
            <w:rPr>
              <w:noProof w:val="0"/>
            </w:rPr>
            <w:fldChar w:fldCharType="end"/>
          </w:r>
        </w:p>
      </w:tc>
      <w:tc>
        <w:tcPr>
          <w:tcW w:w="3708" w:type="dxa"/>
        </w:tcPr>
        <w:p w14:paraId="61033CA9" w14:textId="77777777" w:rsidR="00B62EC2" w:rsidRPr="009218B5" w:rsidRDefault="00B62EC2" w:rsidP="00B62EC2">
          <w:pPr>
            <w:pStyle w:val="Footeralignright"/>
          </w:pPr>
        </w:p>
      </w:tc>
    </w:tr>
  </w:tbl>
  <w:p w14:paraId="77F0A804" w14:textId="77777777" w:rsidR="00B62EC2" w:rsidRPr="009218B5" w:rsidRDefault="00B62EC2" w:rsidP="00B62EC2">
    <w:pPr>
      <w:pStyle w:val="Footer"/>
      <w:rPr>
        <w:rFonts w:cs="Arial"/>
        <w:sz w:val="4"/>
        <w:szCs w:val="4"/>
      </w:rPr>
    </w:pPr>
  </w:p>
  <w:p w14:paraId="666A88ED" w14:textId="77777777" w:rsidR="00B62EC2" w:rsidRDefault="00B62EC2"/>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ook w:val="01E0" w:firstRow="1" w:lastRow="1" w:firstColumn="1" w:lastColumn="1" w:noHBand="0" w:noVBand="0"/>
    </w:tblPr>
    <w:tblGrid>
      <w:gridCol w:w="3387"/>
      <w:gridCol w:w="264"/>
      <w:gridCol w:w="2817"/>
      <w:gridCol w:w="268"/>
      <w:gridCol w:w="3344"/>
    </w:tblGrid>
    <w:tr w:rsidR="00B62EC2" w:rsidRPr="009218B5" w14:paraId="37C995EE" w14:textId="77777777" w:rsidTr="00B62EC2">
      <w:tc>
        <w:tcPr>
          <w:tcW w:w="3434" w:type="dxa"/>
        </w:tcPr>
        <w:p w14:paraId="367CE1BC" w14:textId="77777777" w:rsidR="00B62EC2" w:rsidRPr="00E90C35" w:rsidRDefault="00B62EC2" w:rsidP="00B62EC2">
          <w:pPr>
            <w:pStyle w:val="Footeralignleft"/>
          </w:pPr>
          <w:r w:rsidRPr="00E90C35">
            <w:t xml:space="preserve">Section </w:t>
          </w:r>
          <w:r w:rsidRPr="00E90C35">
            <w:rPr>
              <w:color w:val="FF0000"/>
            </w:rPr>
            <w:t>[26 </w:t>
          </w:r>
          <w:r>
            <w:rPr>
              <w:color w:val="FF0000"/>
            </w:rPr>
            <w:t>29.23.21</w:t>
          </w:r>
          <w:r w:rsidRPr="00E90C35">
            <w:rPr>
              <w:color w:val="FF0000"/>
            </w:rPr>
            <w:t>][16</w:t>
          </w:r>
          <w:r>
            <w:rPr>
              <w:color w:val="FF0000"/>
            </w:rPr>
            <w:t>260.21</w:t>
          </w:r>
          <w:r w:rsidRPr="00E90C35">
            <w:rPr>
              <w:color w:val="FF0000"/>
            </w:rPr>
            <w:t>]</w:t>
          </w:r>
        </w:p>
      </w:tc>
      <w:tc>
        <w:tcPr>
          <w:tcW w:w="3432" w:type="dxa"/>
          <w:gridSpan w:val="3"/>
        </w:tcPr>
        <w:p w14:paraId="6FECAADB" w14:textId="2FB322B1" w:rsidR="00B62EC2" w:rsidRPr="00E90C35" w:rsidRDefault="00B62EC2" w:rsidP="00B62EC2">
          <w:pPr>
            <w:pStyle w:val="Footeraligncenter"/>
            <w:rPr>
              <w:noProof w:val="0"/>
              <w:highlight w:val="yellow"/>
            </w:rPr>
          </w:pPr>
          <w:r w:rsidRPr="00DD3E35">
            <w:rPr>
              <w:noProof w:val="0"/>
            </w:rPr>
            <w:t>Page</w:t>
          </w:r>
          <w:r w:rsidRPr="00DD3E35">
            <w:rPr>
              <w:noProof w:val="0"/>
              <w:spacing w:val="-2"/>
            </w:rPr>
            <w:t xml:space="preserve"> </w:t>
          </w:r>
          <w:r w:rsidRPr="00DD3E35">
            <w:rPr>
              <w:rStyle w:val="PageNumber"/>
              <w:noProof w:val="0"/>
            </w:rPr>
            <w:fldChar w:fldCharType="begin"/>
          </w:r>
          <w:r w:rsidRPr="00DD3E35">
            <w:rPr>
              <w:rStyle w:val="PageNumber"/>
              <w:noProof w:val="0"/>
            </w:rPr>
            <w:instrText xml:space="preserve"> PAGE </w:instrText>
          </w:r>
          <w:r w:rsidRPr="00DD3E35">
            <w:rPr>
              <w:rStyle w:val="PageNumber"/>
              <w:noProof w:val="0"/>
            </w:rPr>
            <w:fldChar w:fldCharType="separate"/>
          </w:r>
          <w:r w:rsidR="00124BEF">
            <w:rPr>
              <w:rStyle w:val="PageNumber"/>
            </w:rPr>
            <w:t>1</w:t>
          </w:r>
          <w:r w:rsidRPr="00DD3E35">
            <w:rPr>
              <w:rStyle w:val="PageNumber"/>
              <w:noProof w:val="0"/>
            </w:rPr>
            <w:fldChar w:fldCharType="end"/>
          </w:r>
        </w:p>
      </w:tc>
      <w:tc>
        <w:tcPr>
          <w:tcW w:w="3430" w:type="dxa"/>
        </w:tcPr>
        <w:p w14:paraId="65639149" w14:textId="77777777" w:rsidR="00B62EC2" w:rsidRPr="009218B5" w:rsidRDefault="00B62EC2" w:rsidP="00B62EC2">
          <w:pPr>
            <w:pStyle w:val="Footeralignright"/>
          </w:pPr>
          <w:r w:rsidRPr="009218B5">
            <w:t>Schneider Electric</w:t>
          </w:r>
        </w:p>
      </w:tc>
    </w:tr>
    <w:tr w:rsidR="00B62EC2" w:rsidRPr="009218B5" w14:paraId="04AC035D" w14:textId="77777777" w:rsidTr="00B62EC2">
      <w:tc>
        <w:tcPr>
          <w:tcW w:w="3708" w:type="dxa"/>
          <w:gridSpan w:val="2"/>
        </w:tcPr>
        <w:p w14:paraId="4B89A154" w14:textId="77777777" w:rsidR="00B62EC2" w:rsidRPr="00E90C35" w:rsidRDefault="00B62EC2" w:rsidP="00B62EC2">
          <w:pPr>
            <w:pStyle w:val="Footeralignleft"/>
          </w:pPr>
          <w:r w:rsidRPr="00E90C35">
            <w:t>Variable Frequency Motor Controllers</w:t>
          </w:r>
        </w:p>
      </w:tc>
      <w:tc>
        <w:tcPr>
          <w:tcW w:w="2880" w:type="dxa"/>
        </w:tcPr>
        <w:p w14:paraId="79FEF37F" w14:textId="3EB7796A" w:rsidR="00B62EC2" w:rsidRPr="009218B5" w:rsidRDefault="00B62EC2" w:rsidP="00B62EC2">
          <w:pPr>
            <w:pStyle w:val="Footeraligncenter"/>
            <w:rPr>
              <w:noProof w:val="0"/>
            </w:rPr>
          </w:pPr>
          <w:r w:rsidRPr="009218B5">
            <w:rPr>
              <w:noProof w:val="0"/>
            </w:rPr>
            <w:fldChar w:fldCharType="begin"/>
          </w:r>
          <w:r w:rsidRPr="009218B5">
            <w:rPr>
              <w:noProof w:val="0"/>
            </w:rPr>
            <w:instrText xml:space="preserve"> DATE \@ "MM/dd/yyyy" </w:instrText>
          </w:r>
          <w:r w:rsidRPr="009218B5">
            <w:rPr>
              <w:noProof w:val="0"/>
            </w:rPr>
            <w:fldChar w:fldCharType="separate"/>
          </w:r>
          <w:r w:rsidR="00124BEF">
            <w:t>01/03/2018</w:t>
          </w:r>
          <w:r w:rsidRPr="009218B5">
            <w:rPr>
              <w:noProof w:val="0"/>
            </w:rPr>
            <w:fldChar w:fldCharType="end"/>
          </w:r>
        </w:p>
      </w:tc>
      <w:tc>
        <w:tcPr>
          <w:tcW w:w="3708" w:type="dxa"/>
          <w:gridSpan w:val="2"/>
        </w:tcPr>
        <w:p w14:paraId="44D04320" w14:textId="77777777" w:rsidR="00B62EC2" w:rsidRPr="009218B5" w:rsidRDefault="00B62EC2" w:rsidP="00B62EC2">
          <w:pPr>
            <w:pStyle w:val="Footeralignright"/>
          </w:pPr>
        </w:p>
      </w:tc>
    </w:tr>
  </w:tbl>
  <w:p w14:paraId="5609A701" w14:textId="77777777" w:rsidR="00B62EC2" w:rsidRPr="009218B5" w:rsidRDefault="00B62EC2" w:rsidP="00B62EC2">
    <w:pPr>
      <w:tabs>
        <w:tab w:val="left" w:pos="0"/>
        <w:tab w:val="left" w:pos="360"/>
        <w:tab w:val="left" w:pos="720"/>
        <w:tab w:val="left" w:pos="1368"/>
        <w:tab w:val="left" w:pos="1800"/>
        <w:tab w:val="left" w:pos="2160"/>
        <w:tab w:val="left" w:pos="2808"/>
      </w:tabs>
      <w:suppressAutoHyphens/>
      <w:rPr>
        <w:rFonts w:cs="Arial"/>
        <w:spacing w:val="-2"/>
        <w:sz w:val="4"/>
        <w:szCs w:val="4"/>
      </w:rPr>
    </w:pPr>
  </w:p>
  <w:p w14:paraId="4B58AF40" w14:textId="77777777" w:rsidR="00B62EC2" w:rsidRDefault="00B62EC2"/>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1C1E4C5" w14:textId="77777777" w:rsidR="005A2A0F" w:rsidRDefault="005A2A0F">
      <w:r>
        <w:separator/>
      </w:r>
    </w:p>
  </w:footnote>
  <w:footnote w:type="continuationSeparator" w:id="0">
    <w:p w14:paraId="282D774E" w14:textId="77777777" w:rsidR="005A2A0F" w:rsidRDefault="005A2A0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6AD81E" w14:textId="77777777" w:rsidR="00B62EC2" w:rsidRDefault="00B62EC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65EE62" w14:textId="77777777" w:rsidR="00B62EC2" w:rsidRDefault="00B62EC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7EB2CB" w14:textId="77777777" w:rsidR="00B62EC2" w:rsidRDefault="00B62EC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1228F054"/>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0000001"/>
    <w:multiLevelType w:val="multilevel"/>
    <w:tmpl w:val="A7223806"/>
    <w:lvl w:ilvl="0">
      <w:start w:val="1"/>
      <w:numFmt w:val="decimal"/>
      <w:pStyle w:val="SEP0PartTitle"/>
      <w:suff w:val="nothing"/>
      <w:lvlText w:val="PART %1 - "/>
      <w:lvlJc w:val="left"/>
    </w:lvl>
    <w:lvl w:ilvl="1">
      <w:numFmt w:val="decimal"/>
      <w:pStyle w:val="SUT"/>
      <w:suff w:val="nothing"/>
      <w:lvlText w:val="SCHEDULE %2 - "/>
      <w:lvlJc w:val="left"/>
    </w:lvl>
    <w:lvl w:ilvl="2">
      <w:numFmt w:val="decimal"/>
      <w:pStyle w:val="DST"/>
      <w:suff w:val="nothing"/>
      <w:lvlText w:val="PRODUCT DATA SHEET %3 - "/>
      <w:lvlJc w:val="left"/>
    </w:lvl>
    <w:lvl w:ilvl="3">
      <w:start w:val="1"/>
      <w:numFmt w:val="decimal"/>
      <w:pStyle w:val="SEP1ArtiicleTitle"/>
      <w:lvlText w:val="%1.%4"/>
      <w:lvlJc w:val="left"/>
      <w:pPr>
        <w:tabs>
          <w:tab w:val="left" w:pos="864"/>
        </w:tabs>
        <w:ind w:left="864" w:hanging="864"/>
      </w:pPr>
    </w:lvl>
    <w:lvl w:ilvl="4">
      <w:start w:val="1"/>
      <w:numFmt w:val="upperLetter"/>
      <w:pStyle w:val="SEP2Paragragh"/>
      <w:lvlText w:val="%5."/>
      <w:lvlJc w:val="left"/>
      <w:pPr>
        <w:tabs>
          <w:tab w:val="left" w:pos="864"/>
        </w:tabs>
        <w:ind w:left="864" w:hanging="576"/>
      </w:pPr>
    </w:lvl>
    <w:lvl w:ilvl="5">
      <w:start w:val="1"/>
      <w:numFmt w:val="decimal"/>
      <w:pStyle w:val="SEP3Subparagraph"/>
      <w:lvlText w:val="%6."/>
      <w:lvlJc w:val="left"/>
      <w:pPr>
        <w:tabs>
          <w:tab w:val="left" w:pos="1440"/>
        </w:tabs>
        <w:ind w:left="1440" w:hanging="576"/>
      </w:pPr>
    </w:lvl>
    <w:lvl w:ilvl="6">
      <w:start w:val="1"/>
      <w:numFmt w:val="lowerLetter"/>
      <w:pStyle w:val="SEP4SubparagraphList"/>
      <w:lvlText w:val="%7."/>
      <w:lvlJc w:val="left"/>
      <w:pPr>
        <w:tabs>
          <w:tab w:val="left" w:pos="2016"/>
        </w:tabs>
        <w:ind w:left="2016" w:hanging="576"/>
      </w:pPr>
    </w:lvl>
    <w:lvl w:ilvl="7">
      <w:start w:val="1"/>
      <w:numFmt w:val="decimal"/>
      <w:pStyle w:val="SEP5SubparagraphSublist"/>
      <w:lvlText w:val="%8)"/>
      <w:lvlJc w:val="left"/>
      <w:pPr>
        <w:tabs>
          <w:tab w:val="left" w:pos="2592"/>
        </w:tabs>
        <w:ind w:left="2592" w:hanging="576"/>
      </w:pPr>
    </w:lvl>
    <w:lvl w:ilvl="8">
      <w:start w:val="1"/>
      <w:numFmt w:val="lowerLetter"/>
      <w:pStyle w:val="SEP6SubparagraphSublistItems"/>
      <w:lvlText w:val="%9)"/>
      <w:lvlJc w:val="left"/>
      <w:pPr>
        <w:tabs>
          <w:tab w:val="left" w:pos="3168"/>
        </w:tabs>
        <w:ind w:left="3168" w:hanging="576"/>
      </w:pPr>
    </w:lvl>
  </w:abstractNum>
  <w:abstractNum w:abstractNumId="2" w15:restartNumberingAfterBreak="0">
    <w:nsid w:val="17623FA4"/>
    <w:multiLevelType w:val="hybridMultilevel"/>
    <w:tmpl w:val="89B0B23E"/>
    <w:lvl w:ilvl="0" w:tplc="5DDC4B28">
      <w:start w:val="3"/>
      <w:numFmt w:val="bullet"/>
      <w:lvlText w:val="-"/>
      <w:lvlJc w:val="left"/>
      <w:pPr>
        <w:ind w:left="360" w:hanging="360"/>
      </w:pPr>
      <w:rPr>
        <w:rFonts w:ascii="Times" w:eastAsia="Times New Roman" w:hAnsi="Times" w:cs="Time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1EDC26A4"/>
    <w:multiLevelType w:val="hybridMultilevel"/>
    <w:tmpl w:val="16E0EFAE"/>
    <w:lvl w:ilvl="0" w:tplc="5DDC4B28">
      <w:start w:val="3"/>
      <w:numFmt w:val="bullet"/>
      <w:lvlText w:val="-"/>
      <w:lvlJc w:val="left"/>
      <w:pPr>
        <w:ind w:left="360" w:hanging="360"/>
      </w:pPr>
      <w:rPr>
        <w:rFonts w:ascii="Times" w:eastAsia="Times New Roman" w:hAnsi="Times" w:cs="Time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232E4886"/>
    <w:multiLevelType w:val="hybridMultilevel"/>
    <w:tmpl w:val="BD9CC2FA"/>
    <w:lvl w:ilvl="0" w:tplc="5DDC4B28">
      <w:start w:val="3"/>
      <w:numFmt w:val="bullet"/>
      <w:lvlText w:val="-"/>
      <w:lvlJc w:val="left"/>
      <w:pPr>
        <w:ind w:left="360" w:hanging="360"/>
      </w:pPr>
      <w:rPr>
        <w:rFonts w:ascii="Times" w:eastAsia="Times New Roman" w:hAnsi="Times" w:cs="Time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450648D6"/>
    <w:multiLevelType w:val="hybridMultilevel"/>
    <w:tmpl w:val="E52A0F1C"/>
    <w:lvl w:ilvl="0" w:tplc="5DDC4B28">
      <w:start w:val="3"/>
      <w:numFmt w:val="bullet"/>
      <w:lvlText w:val="-"/>
      <w:lvlJc w:val="left"/>
      <w:pPr>
        <w:ind w:left="360" w:hanging="360"/>
      </w:pPr>
      <w:rPr>
        <w:rFonts w:ascii="Times" w:eastAsia="Times New Roman" w:hAnsi="Times" w:cs="Time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5"/>
  </w:num>
  <w:num w:numId="4">
    <w:abstractNumId w:val="1"/>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4"/>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numRestart w:val="eachSect"/>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03CC"/>
    <w:rsid w:val="0003705A"/>
    <w:rsid w:val="0007721A"/>
    <w:rsid w:val="00124BEF"/>
    <w:rsid w:val="00184F32"/>
    <w:rsid w:val="001917D5"/>
    <w:rsid w:val="001A2883"/>
    <w:rsid w:val="001A35A2"/>
    <w:rsid w:val="001B41BC"/>
    <w:rsid w:val="003140A7"/>
    <w:rsid w:val="00425969"/>
    <w:rsid w:val="00435452"/>
    <w:rsid w:val="00462099"/>
    <w:rsid w:val="004E5637"/>
    <w:rsid w:val="004F3C02"/>
    <w:rsid w:val="00534489"/>
    <w:rsid w:val="005A2A0F"/>
    <w:rsid w:val="006318D7"/>
    <w:rsid w:val="00635048"/>
    <w:rsid w:val="006C2275"/>
    <w:rsid w:val="006E7501"/>
    <w:rsid w:val="00755DE7"/>
    <w:rsid w:val="0077557B"/>
    <w:rsid w:val="00874DBF"/>
    <w:rsid w:val="008973A0"/>
    <w:rsid w:val="008D3F49"/>
    <w:rsid w:val="00903156"/>
    <w:rsid w:val="00977750"/>
    <w:rsid w:val="009B1ED9"/>
    <w:rsid w:val="00A112D1"/>
    <w:rsid w:val="00A16CC6"/>
    <w:rsid w:val="00A803CC"/>
    <w:rsid w:val="00AE4E8D"/>
    <w:rsid w:val="00B54427"/>
    <w:rsid w:val="00B62EC2"/>
    <w:rsid w:val="00BA2017"/>
    <w:rsid w:val="00BE351A"/>
    <w:rsid w:val="00C42106"/>
    <w:rsid w:val="00D53343"/>
    <w:rsid w:val="00D83737"/>
    <w:rsid w:val="00DD2AA8"/>
    <w:rsid w:val="00DE14DF"/>
    <w:rsid w:val="00DE1525"/>
    <w:rsid w:val="00E030B8"/>
    <w:rsid w:val="00E05923"/>
    <w:rsid w:val="00E06ADF"/>
    <w:rsid w:val="00E16C22"/>
    <w:rsid w:val="00EB79CC"/>
    <w:rsid w:val="00ED08AD"/>
    <w:rsid w:val="00F23973"/>
    <w:rsid w:val="00F62871"/>
    <w:rsid w:val="00FB5B1F"/>
    <w:rsid w:val="00FC45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C6225CD"/>
  <w15:chartTrackingRefBased/>
  <w15:docId w15:val="{CE389F02-842A-4B87-A668-E42DCF01D2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7"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7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aliases w:val="SE Normal - No Outline"/>
    <w:uiPriority w:val="7"/>
    <w:qFormat/>
    <w:rsid w:val="00A803CC"/>
    <w:pPr>
      <w:spacing w:after="0" w:line="240" w:lineRule="auto"/>
    </w:pPr>
    <w:rPr>
      <w:rFonts w:ascii="Arial" w:eastAsia="Times New Roman" w:hAnsi="Arial" w:cs="Times New Roman"/>
      <w:szCs w:val="20"/>
    </w:rPr>
  </w:style>
  <w:style w:type="paragraph" w:styleId="Heading6">
    <w:name w:val="heading 6"/>
    <w:basedOn w:val="Normal"/>
    <w:next w:val="Normal"/>
    <w:link w:val="Heading6Char"/>
    <w:uiPriority w:val="9"/>
    <w:unhideWhenUsed/>
    <w:qFormat/>
    <w:rsid w:val="00A803CC"/>
    <w:pPr>
      <w:keepNext/>
      <w:keepLines/>
      <w:spacing w:before="200"/>
      <w:outlineLvl w:val="5"/>
    </w:pPr>
    <w:rPr>
      <w:rFonts w:ascii="Cambria" w:eastAsia="MS Gothic" w:hAnsi="Cambria"/>
      <w:i/>
      <w:iCs/>
      <w:color w:val="243F60"/>
      <w:sz w:val="24"/>
      <w:szCs w:val="24"/>
      <w:lang w:val="en-GB" w:eastAsia="fr-F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6Char">
    <w:name w:val="Heading 6 Char"/>
    <w:basedOn w:val="DefaultParagraphFont"/>
    <w:link w:val="Heading6"/>
    <w:uiPriority w:val="9"/>
    <w:rsid w:val="00A803CC"/>
    <w:rPr>
      <w:rFonts w:ascii="Cambria" w:eastAsia="MS Gothic" w:hAnsi="Cambria" w:cs="Times New Roman"/>
      <w:i/>
      <w:iCs/>
      <w:color w:val="243F60"/>
      <w:sz w:val="24"/>
      <w:szCs w:val="24"/>
      <w:lang w:val="en-GB" w:eastAsia="fr-FR"/>
    </w:rPr>
  </w:style>
  <w:style w:type="paragraph" w:customStyle="1" w:styleId="HDR">
    <w:name w:val="HDR"/>
    <w:basedOn w:val="Normal"/>
    <w:unhideWhenUsed/>
    <w:locked/>
    <w:rsid w:val="00A803CC"/>
    <w:pPr>
      <w:tabs>
        <w:tab w:val="center" w:pos="4608"/>
        <w:tab w:val="right" w:pos="9360"/>
      </w:tabs>
      <w:suppressAutoHyphens/>
      <w:jc w:val="both"/>
    </w:pPr>
  </w:style>
  <w:style w:type="paragraph" w:customStyle="1" w:styleId="FTR">
    <w:name w:val="FTR"/>
    <w:basedOn w:val="Normal"/>
    <w:unhideWhenUsed/>
    <w:locked/>
    <w:rsid w:val="00A803CC"/>
    <w:pPr>
      <w:tabs>
        <w:tab w:val="right" w:pos="9360"/>
      </w:tabs>
      <w:suppressAutoHyphens/>
      <w:jc w:val="both"/>
    </w:pPr>
  </w:style>
  <w:style w:type="paragraph" w:customStyle="1" w:styleId="SESectionTitle">
    <w:name w:val="SE Section Title"/>
    <w:basedOn w:val="Normal"/>
    <w:next w:val="SEP0PartTitle"/>
    <w:uiPriority w:val="1"/>
    <w:rsid w:val="00A803CC"/>
    <w:pPr>
      <w:suppressAutoHyphens/>
      <w:spacing w:before="240"/>
      <w:jc w:val="center"/>
    </w:pPr>
    <w:rPr>
      <w:rFonts w:cs="Arial"/>
      <w:b/>
      <w:sz w:val="24"/>
      <w:szCs w:val="24"/>
    </w:rPr>
  </w:style>
  <w:style w:type="paragraph" w:customStyle="1" w:styleId="SEP0PartTitle">
    <w:name w:val="SE P0 Part Title"/>
    <w:basedOn w:val="Normal"/>
    <w:next w:val="SEP1ArtiicleTitle"/>
    <w:uiPriority w:val="3"/>
    <w:rsid w:val="00A803CC"/>
    <w:pPr>
      <w:keepNext/>
      <w:numPr>
        <w:numId w:val="1"/>
      </w:numPr>
      <w:suppressAutoHyphens/>
      <w:spacing w:before="480"/>
      <w:jc w:val="both"/>
      <w:outlineLvl w:val="0"/>
    </w:pPr>
  </w:style>
  <w:style w:type="paragraph" w:customStyle="1" w:styleId="SUT">
    <w:name w:val="SUT"/>
    <w:basedOn w:val="Normal"/>
    <w:next w:val="SEP2Paragragh"/>
    <w:unhideWhenUsed/>
    <w:locked/>
    <w:rsid w:val="00A803CC"/>
    <w:pPr>
      <w:numPr>
        <w:ilvl w:val="1"/>
        <w:numId w:val="1"/>
      </w:numPr>
      <w:suppressAutoHyphens/>
      <w:spacing w:before="240"/>
      <w:jc w:val="both"/>
      <w:outlineLvl w:val="0"/>
    </w:pPr>
  </w:style>
  <w:style w:type="paragraph" w:customStyle="1" w:styleId="DST">
    <w:name w:val="DST"/>
    <w:basedOn w:val="Normal"/>
    <w:next w:val="SEP2Paragragh"/>
    <w:unhideWhenUsed/>
    <w:locked/>
    <w:rsid w:val="00A803CC"/>
    <w:pPr>
      <w:numPr>
        <w:ilvl w:val="2"/>
        <w:numId w:val="1"/>
      </w:numPr>
      <w:suppressAutoHyphens/>
      <w:spacing w:before="240"/>
      <w:jc w:val="both"/>
      <w:outlineLvl w:val="0"/>
    </w:pPr>
  </w:style>
  <w:style w:type="paragraph" w:customStyle="1" w:styleId="SEP1ArtiicleTitle">
    <w:name w:val="SE P1 Artiicle Title"/>
    <w:basedOn w:val="Normal"/>
    <w:next w:val="SEP2Paragragh"/>
    <w:uiPriority w:val="3"/>
    <w:rsid w:val="00A803CC"/>
    <w:pPr>
      <w:keepNext/>
      <w:numPr>
        <w:ilvl w:val="3"/>
        <w:numId w:val="1"/>
      </w:numPr>
      <w:suppressAutoHyphens/>
      <w:spacing w:before="480"/>
      <w:jc w:val="both"/>
      <w:outlineLvl w:val="1"/>
    </w:pPr>
    <w:rPr>
      <w:rFonts w:cs="Arial"/>
      <w:b/>
      <w:caps/>
      <w:sz w:val="20"/>
    </w:rPr>
  </w:style>
  <w:style w:type="paragraph" w:customStyle="1" w:styleId="SEP2Paragragh">
    <w:name w:val="SE P2 Paragragh"/>
    <w:basedOn w:val="Normal"/>
    <w:uiPriority w:val="3"/>
    <w:rsid w:val="00A803CC"/>
    <w:pPr>
      <w:numPr>
        <w:ilvl w:val="4"/>
        <w:numId w:val="1"/>
      </w:numPr>
      <w:suppressAutoHyphens/>
      <w:spacing w:before="240"/>
      <w:jc w:val="both"/>
      <w:outlineLvl w:val="2"/>
    </w:pPr>
    <w:rPr>
      <w:rFonts w:cs="Arial"/>
      <w:sz w:val="20"/>
    </w:rPr>
  </w:style>
  <w:style w:type="paragraph" w:customStyle="1" w:styleId="SEP3Subparagraph">
    <w:name w:val="SE P3 Subparagraph"/>
    <w:basedOn w:val="Normal"/>
    <w:uiPriority w:val="3"/>
    <w:rsid w:val="00A803CC"/>
    <w:pPr>
      <w:numPr>
        <w:ilvl w:val="5"/>
        <w:numId w:val="1"/>
      </w:numPr>
      <w:suppressAutoHyphens/>
      <w:spacing w:before="120"/>
      <w:jc w:val="both"/>
      <w:outlineLvl w:val="3"/>
    </w:pPr>
    <w:rPr>
      <w:rFonts w:cs="Arial"/>
      <w:sz w:val="20"/>
    </w:rPr>
  </w:style>
  <w:style w:type="paragraph" w:customStyle="1" w:styleId="SEP4SubparagraphList">
    <w:name w:val="SE P4 Subparagraph List"/>
    <w:basedOn w:val="Normal"/>
    <w:uiPriority w:val="3"/>
    <w:rsid w:val="00A803CC"/>
    <w:pPr>
      <w:numPr>
        <w:ilvl w:val="6"/>
        <w:numId w:val="1"/>
      </w:numPr>
      <w:suppressAutoHyphens/>
      <w:jc w:val="both"/>
      <w:outlineLvl w:val="4"/>
    </w:pPr>
    <w:rPr>
      <w:rFonts w:cs="Arial"/>
      <w:sz w:val="20"/>
    </w:rPr>
  </w:style>
  <w:style w:type="paragraph" w:customStyle="1" w:styleId="SEP5SubparagraphSublist">
    <w:name w:val="SE P5 Subparagraph Sublist"/>
    <w:basedOn w:val="Normal"/>
    <w:uiPriority w:val="3"/>
    <w:rsid w:val="00A803CC"/>
    <w:pPr>
      <w:numPr>
        <w:ilvl w:val="7"/>
        <w:numId w:val="1"/>
      </w:numPr>
      <w:suppressAutoHyphens/>
      <w:jc w:val="both"/>
      <w:outlineLvl w:val="5"/>
    </w:pPr>
    <w:rPr>
      <w:rFonts w:cs="Arial"/>
      <w:sz w:val="20"/>
    </w:rPr>
  </w:style>
  <w:style w:type="paragraph" w:customStyle="1" w:styleId="SEP6SubparagraphSublistItems">
    <w:name w:val="SE P6 Subparagraph Sublist Items"/>
    <w:basedOn w:val="Normal"/>
    <w:uiPriority w:val="3"/>
    <w:rsid w:val="00A803CC"/>
    <w:pPr>
      <w:numPr>
        <w:ilvl w:val="8"/>
        <w:numId w:val="1"/>
      </w:numPr>
      <w:suppressAutoHyphens/>
      <w:jc w:val="both"/>
      <w:outlineLvl w:val="6"/>
    </w:pPr>
    <w:rPr>
      <w:rFonts w:cs="Arial"/>
      <w:sz w:val="20"/>
    </w:rPr>
  </w:style>
  <w:style w:type="paragraph" w:customStyle="1" w:styleId="TB1">
    <w:name w:val="TB1"/>
    <w:basedOn w:val="Normal"/>
    <w:next w:val="SEP2Paragragh"/>
    <w:unhideWhenUsed/>
    <w:locked/>
    <w:rsid w:val="00A803CC"/>
    <w:pPr>
      <w:suppressAutoHyphens/>
      <w:spacing w:before="240"/>
      <w:ind w:left="288"/>
      <w:jc w:val="both"/>
    </w:pPr>
  </w:style>
  <w:style w:type="paragraph" w:customStyle="1" w:styleId="TB2">
    <w:name w:val="TB2"/>
    <w:basedOn w:val="Normal"/>
    <w:next w:val="SEP3Subparagraph"/>
    <w:unhideWhenUsed/>
    <w:locked/>
    <w:rsid w:val="00A803CC"/>
    <w:pPr>
      <w:suppressAutoHyphens/>
      <w:spacing w:before="240"/>
      <w:ind w:left="864"/>
      <w:jc w:val="both"/>
    </w:pPr>
  </w:style>
  <w:style w:type="paragraph" w:customStyle="1" w:styleId="TB3">
    <w:name w:val="TB3"/>
    <w:basedOn w:val="Normal"/>
    <w:next w:val="SEP4SubparagraphList"/>
    <w:unhideWhenUsed/>
    <w:locked/>
    <w:rsid w:val="00A803CC"/>
    <w:pPr>
      <w:suppressAutoHyphens/>
      <w:spacing w:before="240"/>
      <w:ind w:left="1440"/>
      <w:jc w:val="both"/>
    </w:pPr>
  </w:style>
  <w:style w:type="paragraph" w:customStyle="1" w:styleId="TB4">
    <w:name w:val="TB4"/>
    <w:basedOn w:val="Normal"/>
    <w:next w:val="SEP5SubparagraphSublist"/>
    <w:unhideWhenUsed/>
    <w:locked/>
    <w:rsid w:val="00A803CC"/>
    <w:pPr>
      <w:suppressAutoHyphens/>
      <w:spacing w:before="240"/>
      <w:ind w:left="2016"/>
      <w:jc w:val="both"/>
    </w:pPr>
  </w:style>
  <w:style w:type="paragraph" w:customStyle="1" w:styleId="TB5">
    <w:name w:val="TB5"/>
    <w:basedOn w:val="Normal"/>
    <w:next w:val="SEP6SubparagraphSublistItems"/>
    <w:unhideWhenUsed/>
    <w:locked/>
    <w:rsid w:val="00A803CC"/>
    <w:pPr>
      <w:suppressAutoHyphens/>
      <w:spacing w:before="240"/>
      <w:ind w:left="2592"/>
      <w:jc w:val="both"/>
    </w:pPr>
  </w:style>
  <w:style w:type="paragraph" w:customStyle="1" w:styleId="TF1">
    <w:name w:val="TF1"/>
    <w:basedOn w:val="Normal"/>
    <w:next w:val="TB1"/>
    <w:unhideWhenUsed/>
    <w:locked/>
    <w:rsid w:val="00A803CC"/>
    <w:pPr>
      <w:suppressAutoHyphens/>
      <w:spacing w:before="240"/>
      <w:ind w:left="288"/>
      <w:jc w:val="both"/>
    </w:pPr>
  </w:style>
  <w:style w:type="paragraph" w:customStyle="1" w:styleId="TF2">
    <w:name w:val="TF2"/>
    <w:basedOn w:val="Normal"/>
    <w:next w:val="TB2"/>
    <w:unhideWhenUsed/>
    <w:locked/>
    <w:rsid w:val="00A803CC"/>
    <w:pPr>
      <w:suppressAutoHyphens/>
      <w:spacing w:before="240"/>
      <w:ind w:left="864"/>
      <w:jc w:val="both"/>
    </w:pPr>
  </w:style>
  <w:style w:type="paragraph" w:customStyle="1" w:styleId="TF3">
    <w:name w:val="TF3"/>
    <w:basedOn w:val="Normal"/>
    <w:next w:val="TB3"/>
    <w:unhideWhenUsed/>
    <w:locked/>
    <w:rsid w:val="00A803CC"/>
    <w:pPr>
      <w:suppressAutoHyphens/>
      <w:spacing w:before="240"/>
      <w:ind w:left="1440"/>
      <w:jc w:val="both"/>
    </w:pPr>
  </w:style>
  <w:style w:type="paragraph" w:customStyle="1" w:styleId="TF4">
    <w:name w:val="TF4"/>
    <w:basedOn w:val="Normal"/>
    <w:next w:val="TB4"/>
    <w:unhideWhenUsed/>
    <w:locked/>
    <w:rsid w:val="00A803CC"/>
    <w:pPr>
      <w:suppressAutoHyphens/>
      <w:spacing w:before="240"/>
      <w:ind w:left="2016"/>
      <w:jc w:val="both"/>
    </w:pPr>
  </w:style>
  <w:style w:type="paragraph" w:customStyle="1" w:styleId="TF5">
    <w:name w:val="TF5"/>
    <w:basedOn w:val="Normal"/>
    <w:next w:val="TB5"/>
    <w:unhideWhenUsed/>
    <w:locked/>
    <w:rsid w:val="00A803CC"/>
    <w:pPr>
      <w:suppressAutoHyphens/>
      <w:spacing w:before="240"/>
      <w:ind w:left="2592"/>
      <w:jc w:val="both"/>
    </w:pPr>
  </w:style>
  <w:style w:type="paragraph" w:customStyle="1" w:styleId="TCH">
    <w:name w:val="TCH"/>
    <w:basedOn w:val="Normal"/>
    <w:unhideWhenUsed/>
    <w:locked/>
    <w:rsid w:val="00A803CC"/>
    <w:pPr>
      <w:suppressAutoHyphens/>
    </w:pPr>
  </w:style>
  <w:style w:type="paragraph" w:customStyle="1" w:styleId="TCE">
    <w:name w:val="TCE"/>
    <w:basedOn w:val="Normal"/>
    <w:unhideWhenUsed/>
    <w:locked/>
    <w:rsid w:val="00A803CC"/>
    <w:pPr>
      <w:suppressAutoHyphens/>
      <w:ind w:left="144" w:hanging="144"/>
    </w:pPr>
  </w:style>
  <w:style w:type="paragraph" w:customStyle="1" w:styleId="SESectionEnd">
    <w:name w:val="SE Section End"/>
    <w:basedOn w:val="Normal"/>
    <w:uiPriority w:val="2"/>
    <w:rsid w:val="00A803CC"/>
    <w:pPr>
      <w:suppressAutoHyphens/>
      <w:spacing w:before="480"/>
      <w:jc w:val="both"/>
    </w:pPr>
  </w:style>
  <w:style w:type="paragraph" w:customStyle="1" w:styleId="ANT">
    <w:name w:val="ANT"/>
    <w:basedOn w:val="Normal"/>
    <w:unhideWhenUsed/>
    <w:locked/>
    <w:rsid w:val="00A803CC"/>
    <w:pPr>
      <w:suppressAutoHyphens/>
      <w:spacing w:before="240"/>
      <w:jc w:val="both"/>
    </w:pPr>
    <w:rPr>
      <w:vanish/>
      <w:color w:val="800080"/>
      <w:u w:val="single"/>
    </w:rPr>
  </w:style>
  <w:style w:type="paragraph" w:customStyle="1" w:styleId="CMT">
    <w:name w:val="CMT"/>
    <w:basedOn w:val="Normal"/>
    <w:link w:val="CMTChar"/>
    <w:unhideWhenUsed/>
    <w:locked/>
    <w:rsid w:val="00A803CC"/>
    <w:pPr>
      <w:suppressAutoHyphens/>
      <w:spacing w:before="240"/>
      <w:jc w:val="both"/>
    </w:pPr>
    <w:rPr>
      <w:rFonts w:cs="Arial"/>
      <w:vanish/>
      <w:color w:val="4FA600"/>
      <w:sz w:val="20"/>
    </w:rPr>
  </w:style>
  <w:style w:type="character" w:customStyle="1" w:styleId="CPR">
    <w:name w:val="CPR"/>
    <w:basedOn w:val="DefaultParagraphFont"/>
    <w:unhideWhenUsed/>
    <w:locked/>
    <w:rsid w:val="00A803CC"/>
  </w:style>
  <w:style w:type="character" w:customStyle="1" w:styleId="SPN">
    <w:name w:val="SPN"/>
    <w:basedOn w:val="DefaultParagraphFont"/>
    <w:unhideWhenUsed/>
    <w:locked/>
    <w:rsid w:val="00A803CC"/>
  </w:style>
  <w:style w:type="character" w:customStyle="1" w:styleId="SPD">
    <w:name w:val="SPD"/>
    <w:basedOn w:val="DefaultParagraphFont"/>
    <w:unhideWhenUsed/>
    <w:locked/>
    <w:rsid w:val="00A803CC"/>
  </w:style>
  <w:style w:type="character" w:customStyle="1" w:styleId="SESectionTitleNumber">
    <w:name w:val="SE Section Title Number"/>
    <w:basedOn w:val="DefaultParagraphFont"/>
    <w:uiPriority w:val="1"/>
    <w:rsid w:val="00A803CC"/>
  </w:style>
  <w:style w:type="character" w:customStyle="1" w:styleId="SESectionTitleName">
    <w:name w:val="SE Section Title Name"/>
    <w:basedOn w:val="DefaultParagraphFont"/>
    <w:uiPriority w:val="1"/>
    <w:rsid w:val="00A803CC"/>
    <w:rPr>
      <w:sz w:val="20"/>
    </w:rPr>
  </w:style>
  <w:style w:type="character" w:customStyle="1" w:styleId="SI">
    <w:name w:val="SI"/>
    <w:unhideWhenUsed/>
    <w:locked/>
    <w:rsid w:val="00A803CC"/>
    <w:rPr>
      <w:color w:val="008080"/>
    </w:rPr>
  </w:style>
  <w:style w:type="character" w:customStyle="1" w:styleId="IP">
    <w:name w:val="IP"/>
    <w:unhideWhenUsed/>
    <w:locked/>
    <w:rsid w:val="00A803CC"/>
    <w:rPr>
      <w:color w:val="FF0000"/>
    </w:rPr>
  </w:style>
  <w:style w:type="paragraph" w:customStyle="1" w:styleId="RJUST">
    <w:name w:val="RJUST"/>
    <w:basedOn w:val="Normal"/>
    <w:unhideWhenUsed/>
    <w:locked/>
    <w:rsid w:val="00A803CC"/>
    <w:pPr>
      <w:jc w:val="right"/>
    </w:pPr>
  </w:style>
  <w:style w:type="character" w:customStyle="1" w:styleId="SAhyperlink">
    <w:name w:val="SAhyperlink"/>
    <w:uiPriority w:val="1"/>
    <w:unhideWhenUsed/>
    <w:qFormat/>
    <w:locked/>
    <w:rsid w:val="00A803CC"/>
    <w:rPr>
      <w:color w:val="E36C0A"/>
      <w:u w:val="single"/>
    </w:rPr>
  </w:style>
  <w:style w:type="character" w:styleId="Hyperlink">
    <w:name w:val="Hyperlink"/>
    <w:uiPriority w:val="99"/>
    <w:unhideWhenUsed/>
    <w:rsid w:val="00A803CC"/>
    <w:rPr>
      <w:color w:val="0000FF"/>
      <w:u w:val="single"/>
    </w:rPr>
  </w:style>
  <w:style w:type="paragraph" w:styleId="Header">
    <w:name w:val="header"/>
    <w:basedOn w:val="Normal"/>
    <w:link w:val="HeaderChar"/>
    <w:uiPriority w:val="99"/>
    <w:unhideWhenUsed/>
    <w:rsid w:val="00A803CC"/>
    <w:pPr>
      <w:tabs>
        <w:tab w:val="center" w:pos="4680"/>
        <w:tab w:val="right" w:pos="9360"/>
      </w:tabs>
    </w:pPr>
  </w:style>
  <w:style w:type="character" w:customStyle="1" w:styleId="HeaderChar">
    <w:name w:val="Header Char"/>
    <w:basedOn w:val="DefaultParagraphFont"/>
    <w:link w:val="Header"/>
    <w:uiPriority w:val="99"/>
    <w:rsid w:val="00A803CC"/>
    <w:rPr>
      <w:rFonts w:ascii="Arial" w:eastAsia="Times New Roman" w:hAnsi="Arial" w:cs="Times New Roman"/>
      <w:szCs w:val="20"/>
    </w:rPr>
  </w:style>
  <w:style w:type="paragraph" w:styleId="Footer">
    <w:name w:val="footer"/>
    <w:basedOn w:val="Normal"/>
    <w:link w:val="FooterChar"/>
    <w:rsid w:val="00A803CC"/>
    <w:pPr>
      <w:tabs>
        <w:tab w:val="center" w:pos="4680"/>
        <w:tab w:val="right" w:pos="9360"/>
      </w:tabs>
    </w:pPr>
  </w:style>
  <w:style w:type="character" w:customStyle="1" w:styleId="FooterChar">
    <w:name w:val="Footer Char"/>
    <w:basedOn w:val="DefaultParagraphFont"/>
    <w:link w:val="Footer"/>
    <w:rsid w:val="00A803CC"/>
    <w:rPr>
      <w:rFonts w:ascii="Arial" w:eastAsia="Times New Roman" w:hAnsi="Arial" w:cs="Times New Roman"/>
      <w:szCs w:val="20"/>
    </w:rPr>
  </w:style>
  <w:style w:type="paragraph" w:customStyle="1" w:styleId="TIP">
    <w:name w:val="TIP"/>
    <w:basedOn w:val="Normal"/>
    <w:link w:val="TIPChar"/>
    <w:unhideWhenUsed/>
    <w:locked/>
    <w:rsid w:val="00A803CC"/>
    <w:pPr>
      <w:pBdr>
        <w:top w:val="single" w:sz="4" w:space="3" w:color="auto"/>
        <w:left w:val="single" w:sz="4" w:space="4" w:color="auto"/>
        <w:bottom w:val="single" w:sz="4" w:space="3" w:color="auto"/>
        <w:right w:val="single" w:sz="4" w:space="4" w:color="auto"/>
      </w:pBdr>
      <w:spacing w:before="240"/>
    </w:pPr>
    <w:rPr>
      <w:color w:val="B30838"/>
    </w:rPr>
  </w:style>
  <w:style w:type="character" w:customStyle="1" w:styleId="CMTChar">
    <w:name w:val="CMT Char"/>
    <w:link w:val="CMT"/>
    <w:rsid w:val="00A803CC"/>
    <w:rPr>
      <w:rFonts w:ascii="Arial" w:eastAsia="Times New Roman" w:hAnsi="Arial" w:cs="Arial"/>
      <w:vanish/>
      <w:color w:val="4FA600"/>
      <w:sz w:val="20"/>
      <w:szCs w:val="20"/>
    </w:rPr>
  </w:style>
  <w:style w:type="character" w:customStyle="1" w:styleId="TIPChar">
    <w:name w:val="TIP Char"/>
    <w:link w:val="TIP"/>
    <w:rsid w:val="00A803CC"/>
    <w:rPr>
      <w:rFonts w:ascii="Arial" w:eastAsia="Times New Roman" w:hAnsi="Arial" w:cs="Times New Roman"/>
      <w:color w:val="B30838"/>
      <w:szCs w:val="20"/>
    </w:rPr>
  </w:style>
  <w:style w:type="character" w:styleId="CommentReference">
    <w:name w:val="annotation reference"/>
    <w:uiPriority w:val="99"/>
    <w:semiHidden/>
    <w:unhideWhenUsed/>
    <w:rsid w:val="00A803CC"/>
    <w:rPr>
      <w:sz w:val="18"/>
      <w:szCs w:val="18"/>
    </w:rPr>
  </w:style>
  <w:style w:type="paragraph" w:styleId="CommentText">
    <w:name w:val="annotation text"/>
    <w:basedOn w:val="Normal"/>
    <w:link w:val="CommentTextChar"/>
    <w:uiPriority w:val="99"/>
    <w:semiHidden/>
    <w:unhideWhenUsed/>
    <w:rsid w:val="00A803CC"/>
    <w:rPr>
      <w:sz w:val="24"/>
      <w:szCs w:val="24"/>
    </w:rPr>
  </w:style>
  <w:style w:type="character" w:customStyle="1" w:styleId="CommentTextChar">
    <w:name w:val="Comment Text Char"/>
    <w:basedOn w:val="DefaultParagraphFont"/>
    <w:link w:val="CommentText"/>
    <w:uiPriority w:val="99"/>
    <w:semiHidden/>
    <w:rsid w:val="00A803CC"/>
    <w:rPr>
      <w:rFonts w:ascii="Arial" w:eastAsia="Times New Roman" w:hAnsi="Arial" w:cs="Times New Roman"/>
      <w:sz w:val="24"/>
      <w:szCs w:val="24"/>
    </w:rPr>
  </w:style>
  <w:style w:type="paragraph" w:styleId="CommentSubject">
    <w:name w:val="annotation subject"/>
    <w:basedOn w:val="CommentText"/>
    <w:next w:val="CommentText"/>
    <w:link w:val="CommentSubjectChar"/>
    <w:uiPriority w:val="99"/>
    <w:semiHidden/>
    <w:unhideWhenUsed/>
    <w:rsid w:val="00A803CC"/>
    <w:rPr>
      <w:b/>
      <w:bCs/>
      <w:sz w:val="20"/>
      <w:szCs w:val="20"/>
    </w:rPr>
  </w:style>
  <w:style w:type="character" w:customStyle="1" w:styleId="CommentSubjectChar">
    <w:name w:val="Comment Subject Char"/>
    <w:basedOn w:val="CommentTextChar"/>
    <w:link w:val="CommentSubject"/>
    <w:uiPriority w:val="99"/>
    <w:semiHidden/>
    <w:rsid w:val="00A803CC"/>
    <w:rPr>
      <w:rFonts w:ascii="Arial" w:eastAsia="Times New Roman" w:hAnsi="Arial" w:cs="Times New Roman"/>
      <w:b/>
      <w:bCs/>
      <w:sz w:val="20"/>
      <w:szCs w:val="20"/>
    </w:rPr>
  </w:style>
  <w:style w:type="paragraph" w:styleId="BalloonText">
    <w:name w:val="Balloon Text"/>
    <w:basedOn w:val="Normal"/>
    <w:link w:val="BalloonTextChar"/>
    <w:uiPriority w:val="99"/>
    <w:semiHidden/>
    <w:unhideWhenUsed/>
    <w:rsid w:val="00A803CC"/>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A803CC"/>
    <w:rPr>
      <w:rFonts w:ascii="Lucida Grande" w:eastAsia="Times New Roman" w:hAnsi="Lucida Grande" w:cs="Lucida Grande"/>
      <w:sz w:val="18"/>
      <w:szCs w:val="18"/>
    </w:rPr>
  </w:style>
  <w:style w:type="paragraph" w:styleId="Revision">
    <w:name w:val="Revision"/>
    <w:hidden/>
    <w:uiPriority w:val="71"/>
    <w:rsid w:val="00A803CC"/>
    <w:pPr>
      <w:spacing w:after="0" w:line="240" w:lineRule="auto"/>
    </w:pPr>
    <w:rPr>
      <w:rFonts w:ascii="Arial" w:eastAsia="Times New Roman" w:hAnsi="Arial" w:cs="Times New Roman"/>
      <w:szCs w:val="20"/>
    </w:rPr>
  </w:style>
  <w:style w:type="paragraph" w:styleId="ListParagraph">
    <w:name w:val="List Paragraph"/>
    <w:basedOn w:val="Normal"/>
    <w:uiPriority w:val="34"/>
    <w:unhideWhenUsed/>
    <w:qFormat/>
    <w:rsid w:val="00A803CC"/>
    <w:pPr>
      <w:ind w:left="720"/>
      <w:contextualSpacing/>
    </w:pPr>
    <w:rPr>
      <w:rFonts w:ascii="Times" w:hAnsi="Times" w:cs="Times"/>
      <w:sz w:val="24"/>
      <w:szCs w:val="24"/>
      <w:lang w:val="en-GB" w:eastAsia="fr-FR"/>
    </w:rPr>
  </w:style>
  <w:style w:type="character" w:styleId="PageNumber">
    <w:name w:val="page number"/>
    <w:basedOn w:val="DefaultParagraphFont"/>
    <w:rsid w:val="00A803CC"/>
  </w:style>
  <w:style w:type="paragraph" w:customStyle="1" w:styleId="Footeralignleft">
    <w:name w:val="Footer (align left)"/>
    <w:basedOn w:val="Normal"/>
    <w:rsid w:val="00A803CC"/>
    <w:pPr>
      <w:overflowPunct w:val="0"/>
      <w:autoSpaceDE w:val="0"/>
      <w:autoSpaceDN w:val="0"/>
      <w:adjustRightInd w:val="0"/>
      <w:textAlignment w:val="baseline"/>
    </w:pPr>
    <w:rPr>
      <w:sz w:val="18"/>
    </w:rPr>
  </w:style>
  <w:style w:type="paragraph" w:customStyle="1" w:styleId="Footeraligncenter">
    <w:name w:val="Footer (align center)"/>
    <w:basedOn w:val="Normal"/>
    <w:rsid w:val="00A803CC"/>
    <w:pPr>
      <w:suppressAutoHyphens/>
      <w:overflowPunct w:val="0"/>
      <w:autoSpaceDE w:val="0"/>
      <w:autoSpaceDN w:val="0"/>
      <w:adjustRightInd w:val="0"/>
      <w:jc w:val="center"/>
      <w:textAlignment w:val="baseline"/>
    </w:pPr>
    <w:rPr>
      <w:noProof/>
      <w:sz w:val="18"/>
      <w:szCs w:val="18"/>
    </w:rPr>
  </w:style>
  <w:style w:type="paragraph" w:customStyle="1" w:styleId="Footeralignright">
    <w:name w:val="Footer (align right)"/>
    <w:basedOn w:val="Normal"/>
    <w:rsid w:val="00A803CC"/>
    <w:pPr>
      <w:suppressAutoHyphens/>
      <w:overflowPunct w:val="0"/>
      <w:autoSpaceDE w:val="0"/>
      <w:autoSpaceDN w:val="0"/>
      <w:adjustRightInd w:val="0"/>
      <w:jc w:val="right"/>
      <w:textAlignment w:val="baseline"/>
    </w:pPr>
    <w:rPr>
      <w:rFonts w:cs="Arial"/>
      <w:sz w:val="18"/>
      <w:szCs w:val="18"/>
    </w:rPr>
  </w:style>
  <w:style w:type="paragraph" w:customStyle="1" w:styleId="SEEditorsNoteHiddenText">
    <w:name w:val="SE Editor's Note (Hidden Text)"/>
    <w:basedOn w:val="Normal"/>
    <w:link w:val="SEEditorsNoteHiddenTextChar"/>
    <w:rsid w:val="00A803CC"/>
    <w:pPr>
      <w:suppressAutoHyphens/>
      <w:overflowPunct w:val="0"/>
      <w:autoSpaceDE w:val="0"/>
      <w:autoSpaceDN w:val="0"/>
      <w:adjustRightInd w:val="0"/>
      <w:spacing w:before="60" w:after="60"/>
      <w:textAlignment w:val="baseline"/>
    </w:pPr>
    <w:rPr>
      <w:rFonts w:cs="Arial"/>
      <w:vanish/>
      <w:color w:val="4FA600"/>
      <w:sz w:val="18"/>
      <w:szCs w:val="18"/>
    </w:rPr>
  </w:style>
  <w:style w:type="character" w:customStyle="1" w:styleId="SEEditorsNoteHiddenTextChar">
    <w:name w:val="SE Editor's Note (Hidden Text) Char"/>
    <w:link w:val="SEEditorsNoteHiddenText"/>
    <w:rsid w:val="00A803CC"/>
    <w:rPr>
      <w:rFonts w:ascii="Arial" w:eastAsia="Times New Roman" w:hAnsi="Arial" w:cs="Arial"/>
      <w:vanish/>
      <w:color w:val="4FA600"/>
      <w:sz w:val="18"/>
      <w:szCs w:val="18"/>
    </w:rPr>
  </w:style>
  <w:style w:type="paragraph" w:customStyle="1" w:styleId="SEWritersNoteHiddenText">
    <w:name w:val="SE Writer's Note (Hidden Text)"/>
    <w:basedOn w:val="SEEditorsNoteHiddenText"/>
    <w:qFormat/>
    <w:rsid w:val="00A803CC"/>
    <w:rPr>
      <w:b/>
      <w:color w:val="FF0000"/>
    </w:rPr>
  </w:style>
  <w:style w:type="paragraph" w:customStyle="1" w:styleId="SEP2Subparagraph">
    <w:name w:val="SE P2 Subparagraph"/>
    <w:basedOn w:val="Normal"/>
    <w:uiPriority w:val="3"/>
    <w:rsid w:val="00A803CC"/>
    <w:pPr>
      <w:tabs>
        <w:tab w:val="left" w:pos="1440"/>
      </w:tabs>
      <w:suppressAutoHyphens/>
      <w:spacing w:before="120"/>
      <w:ind w:left="1440" w:hanging="576"/>
      <w:jc w:val="both"/>
      <w:outlineLvl w:val="3"/>
    </w:pPr>
    <w:rPr>
      <w:rFonts w:cs="Arial"/>
      <w:sz w:val="20"/>
    </w:rPr>
  </w:style>
  <w:style w:type="paragraph" w:customStyle="1" w:styleId="SEP3SubparagraphList">
    <w:name w:val="SE P3 Subparagraph List"/>
    <w:basedOn w:val="Normal"/>
    <w:uiPriority w:val="3"/>
    <w:rsid w:val="00A803CC"/>
    <w:pPr>
      <w:tabs>
        <w:tab w:val="left" w:pos="2016"/>
      </w:tabs>
      <w:suppressAutoHyphens/>
      <w:ind w:left="2016" w:hanging="576"/>
      <w:jc w:val="both"/>
      <w:outlineLvl w:val="4"/>
    </w:pPr>
    <w:rPr>
      <w:rFonts w:cs="Arial"/>
      <w:sz w:val="20"/>
    </w:rPr>
  </w:style>
  <w:style w:type="paragraph" w:customStyle="1" w:styleId="SEP4SubparagraphSublist">
    <w:name w:val="SE P4 Subparagraph Sublist"/>
    <w:basedOn w:val="Normal"/>
    <w:uiPriority w:val="3"/>
    <w:rsid w:val="00A803CC"/>
    <w:pPr>
      <w:tabs>
        <w:tab w:val="left" w:pos="2592"/>
      </w:tabs>
      <w:suppressAutoHyphens/>
      <w:ind w:left="2592" w:hanging="576"/>
      <w:jc w:val="both"/>
      <w:outlineLvl w:val="5"/>
    </w:pPr>
    <w:rPr>
      <w:rFonts w:cs="Arial"/>
      <w:sz w:val="20"/>
    </w:rPr>
  </w:style>
  <w:style w:type="paragraph" w:customStyle="1" w:styleId="SEP5SubparagraphSublistItems">
    <w:name w:val="SE P5 Subparagraph Sublist Items"/>
    <w:basedOn w:val="Normal"/>
    <w:uiPriority w:val="3"/>
    <w:rsid w:val="00A803CC"/>
    <w:pPr>
      <w:tabs>
        <w:tab w:val="left" w:pos="3168"/>
      </w:tabs>
      <w:suppressAutoHyphens/>
      <w:ind w:left="3168" w:hanging="576"/>
      <w:jc w:val="both"/>
      <w:outlineLvl w:val="6"/>
    </w:pPr>
    <w:rPr>
      <w:rFonts w:cs="Arial"/>
      <w:sz w:val="20"/>
    </w:rPr>
  </w:style>
  <w:style w:type="paragraph" w:customStyle="1" w:styleId="SCT">
    <w:name w:val="SCT"/>
    <w:basedOn w:val="Normal"/>
    <w:next w:val="PRT"/>
    <w:rsid w:val="00A803CC"/>
    <w:pPr>
      <w:suppressAutoHyphens/>
      <w:spacing w:before="240"/>
      <w:jc w:val="center"/>
    </w:pPr>
    <w:rPr>
      <w:rFonts w:cs="Arial"/>
      <w:b/>
      <w:sz w:val="24"/>
      <w:szCs w:val="24"/>
    </w:rPr>
  </w:style>
  <w:style w:type="paragraph" w:customStyle="1" w:styleId="PRT">
    <w:name w:val="PRT"/>
    <w:basedOn w:val="Normal"/>
    <w:next w:val="ART"/>
    <w:rsid w:val="00A803CC"/>
    <w:pPr>
      <w:keepNext/>
      <w:suppressAutoHyphens/>
      <w:spacing w:before="480"/>
      <w:jc w:val="both"/>
      <w:outlineLvl w:val="0"/>
    </w:pPr>
    <w:rPr>
      <w:rFonts w:ascii="Times New Roman" w:hAnsi="Times New Roman"/>
    </w:rPr>
  </w:style>
  <w:style w:type="paragraph" w:customStyle="1" w:styleId="ART">
    <w:name w:val="ART"/>
    <w:basedOn w:val="Normal"/>
    <w:next w:val="PR1"/>
    <w:rsid w:val="00A803CC"/>
    <w:pPr>
      <w:keepNext/>
      <w:tabs>
        <w:tab w:val="left" w:pos="864"/>
      </w:tabs>
      <w:suppressAutoHyphens/>
      <w:spacing w:before="480"/>
      <w:ind w:left="864" w:hanging="864"/>
      <w:jc w:val="both"/>
      <w:outlineLvl w:val="1"/>
    </w:pPr>
    <w:rPr>
      <w:rFonts w:cs="Arial"/>
      <w:b/>
      <w:sz w:val="20"/>
    </w:rPr>
  </w:style>
  <w:style w:type="paragraph" w:customStyle="1" w:styleId="PR1">
    <w:name w:val="PR1"/>
    <w:basedOn w:val="Normal"/>
    <w:rsid w:val="00A803CC"/>
    <w:pPr>
      <w:tabs>
        <w:tab w:val="left" w:pos="864"/>
      </w:tabs>
      <w:suppressAutoHyphens/>
      <w:spacing w:before="240"/>
      <w:ind w:left="864" w:hanging="576"/>
      <w:jc w:val="both"/>
      <w:outlineLvl w:val="2"/>
    </w:pPr>
    <w:rPr>
      <w:rFonts w:cs="Arial"/>
      <w:sz w:val="20"/>
    </w:rPr>
  </w:style>
  <w:style w:type="paragraph" w:customStyle="1" w:styleId="PR2">
    <w:name w:val="PR2"/>
    <w:basedOn w:val="Normal"/>
    <w:rsid w:val="00A803CC"/>
    <w:pPr>
      <w:tabs>
        <w:tab w:val="left" w:pos="1440"/>
      </w:tabs>
      <w:suppressAutoHyphens/>
      <w:spacing w:before="120"/>
      <w:ind w:left="1440" w:hanging="576"/>
      <w:jc w:val="both"/>
      <w:outlineLvl w:val="3"/>
    </w:pPr>
    <w:rPr>
      <w:rFonts w:cs="Arial"/>
      <w:sz w:val="20"/>
    </w:rPr>
  </w:style>
  <w:style w:type="paragraph" w:customStyle="1" w:styleId="PR3">
    <w:name w:val="PR3"/>
    <w:basedOn w:val="Normal"/>
    <w:rsid w:val="00A803CC"/>
    <w:pPr>
      <w:tabs>
        <w:tab w:val="left" w:pos="2016"/>
      </w:tabs>
      <w:suppressAutoHyphens/>
      <w:ind w:left="2016" w:hanging="576"/>
      <w:jc w:val="both"/>
      <w:outlineLvl w:val="4"/>
    </w:pPr>
    <w:rPr>
      <w:rFonts w:cs="Arial"/>
      <w:sz w:val="20"/>
    </w:rPr>
  </w:style>
  <w:style w:type="paragraph" w:customStyle="1" w:styleId="PR4">
    <w:name w:val="PR4"/>
    <w:basedOn w:val="Normal"/>
    <w:rsid w:val="00A803CC"/>
    <w:pPr>
      <w:tabs>
        <w:tab w:val="left" w:pos="2592"/>
      </w:tabs>
      <w:suppressAutoHyphens/>
      <w:ind w:left="2592" w:hanging="576"/>
      <w:jc w:val="both"/>
      <w:outlineLvl w:val="5"/>
    </w:pPr>
    <w:rPr>
      <w:rFonts w:cs="Arial"/>
      <w:sz w:val="20"/>
    </w:rPr>
  </w:style>
  <w:style w:type="paragraph" w:customStyle="1" w:styleId="PR5">
    <w:name w:val="PR5"/>
    <w:basedOn w:val="Normal"/>
    <w:rsid w:val="00A803CC"/>
    <w:pPr>
      <w:tabs>
        <w:tab w:val="left" w:pos="3168"/>
      </w:tabs>
      <w:suppressAutoHyphens/>
      <w:ind w:left="3168" w:hanging="576"/>
      <w:jc w:val="both"/>
      <w:outlineLvl w:val="6"/>
    </w:pPr>
    <w:rPr>
      <w:rFonts w:cs="Arial"/>
      <w:sz w:val="20"/>
    </w:rPr>
  </w:style>
  <w:style w:type="paragraph" w:customStyle="1" w:styleId="EOS">
    <w:name w:val="EOS"/>
    <w:basedOn w:val="Normal"/>
    <w:rsid w:val="00A803CC"/>
    <w:pPr>
      <w:suppressAutoHyphens/>
      <w:spacing w:before="480"/>
      <w:jc w:val="both"/>
    </w:pPr>
    <w:rPr>
      <w:rFonts w:ascii="Times New Roman" w:hAnsi="Times New Roman"/>
    </w:rPr>
  </w:style>
  <w:style w:type="character" w:customStyle="1" w:styleId="NUM">
    <w:name w:val="NUM"/>
    <w:basedOn w:val="DefaultParagraphFont"/>
    <w:rsid w:val="00A803CC"/>
  </w:style>
  <w:style w:type="character" w:customStyle="1" w:styleId="NAM">
    <w:name w:val="NAM"/>
    <w:basedOn w:val="DefaultParagraphFont"/>
    <w:rsid w:val="00A803CC"/>
    <w:rPr>
      <w:sz w:val="20"/>
    </w:rPr>
  </w:style>
  <w:style w:type="paragraph" w:customStyle="1" w:styleId="SEEditorsNoteText">
    <w:name w:val="SE Editor's Note (Text)"/>
    <w:basedOn w:val="Normal"/>
    <w:link w:val="SEEditorsNoteTextChar"/>
    <w:rsid w:val="00A803CC"/>
    <w:pPr>
      <w:suppressAutoHyphens/>
      <w:overflowPunct w:val="0"/>
      <w:autoSpaceDE w:val="0"/>
      <w:autoSpaceDN w:val="0"/>
      <w:adjustRightInd w:val="0"/>
      <w:spacing w:before="60" w:after="60"/>
      <w:textAlignment w:val="baseline"/>
    </w:pPr>
    <w:rPr>
      <w:rFonts w:cs="Arial"/>
      <w:vanish/>
      <w:color w:val="4FA600"/>
      <w:sz w:val="18"/>
      <w:szCs w:val="18"/>
    </w:rPr>
  </w:style>
  <w:style w:type="character" w:customStyle="1" w:styleId="SEEditorsNoteTextChar">
    <w:name w:val="SE Editor's Note (Text) Char"/>
    <w:link w:val="SEEditorsNoteText"/>
    <w:rsid w:val="00A803CC"/>
    <w:rPr>
      <w:rFonts w:ascii="Arial" w:eastAsia="Times New Roman" w:hAnsi="Arial" w:cs="Arial"/>
      <w:vanish/>
      <w:color w:val="4FA6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pecagent.com/LookUp/?uid=123456839681&amp;mf=04&amp;src=wd"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http://www.specagent.com/LookUp/?ulid=2177&amp;mf=04&amp;src=wd" TargetMode="External"/><Relationship Id="rId12" Type="http://schemas.openxmlformats.org/officeDocument/2006/relationships/footer" Target="foot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www.specagent.com/LookUp/?uid=123456839681&amp;mf=04&amp;src=wd"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17</Pages>
  <Words>6960</Words>
  <Characters>39678</Characters>
  <Application>Microsoft Office Word</Application>
  <DocSecurity>0</DocSecurity>
  <Lines>330</Lines>
  <Paragraphs>93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46545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Richard Jennens</dc:creator>
  <cp:keywords/>
  <dc:description/>
  <cp:lastModifiedBy>Gary Richardson</cp:lastModifiedBy>
  <cp:revision>2</cp:revision>
  <dcterms:created xsi:type="dcterms:W3CDTF">2018-01-03T20:00:00Z</dcterms:created>
  <dcterms:modified xsi:type="dcterms:W3CDTF">2018-01-03T20:00:00Z</dcterms:modified>
</cp:coreProperties>
</file>