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116" w:rsidRDefault="00DC5116" w:rsidP="00E349FD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GB" w:eastAsia="fr-FR"/>
        </w:rPr>
      </w:pPr>
    </w:p>
    <w:p w:rsidR="00DC5116" w:rsidRDefault="00DC5116" w:rsidP="00E349FD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GB" w:eastAsia="fr-FR"/>
        </w:rPr>
      </w:pPr>
    </w:p>
    <w:p w:rsidR="00DC5116" w:rsidRDefault="00DC5116" w:rsidP="00E349FD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GB" w:eastAsia="fr-FR"/>
        </w:rPr>
      </w:pPr>
    </w:p>
    <w:p w:rsidR="00E349FD" w:rsidRPr="00543D39" w:rsidRDefault="00E349FD" w:rsidP="00E349FD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GB" w:eastAsia="fr-FR"/>
        </w:rPr>
      </w:pPr>
      <w:bookmarkStart w:id="0" w:name="_GoBack"/>
      <w:bookmarkEnd w:id="0"/>
      <w:r w:rsidRPr="00543D39">
        <w:rPr>
          <w:rFonts w:ascii="Arial" w:eastAsia="Times New Roman" w:hAnsi="Arial" w:cs="Arial"/>
          <w:b/>
          <w:color w:val="000000"/>
          <w:sz w:val="20"/>
          <w:szCs w:val="20"/>
          <w:lang w:val="en-GB" w:eastAsia="fr-FR"/>
        </w:rPr>
        <w:t>Unity pro / Windows 64 bit: fatal error "impossible to find common application path"</w:t>
      </w:r>
    </w:p>
    <w:p w:rsidR="00E349FD" w:rsidRPr="00543D39" w:rsidRDefault="00E349FD" w:rsidP="00E349FD">
      <w:pPr>
        <w:pStyle w:val="NoSpacing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543D39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Unity Pro / Windows 64 bit: impossible to install HotFix “Registry Key Common </w:t>
      </w:r>
      <w:proofErr w:type="spellStart"/>
      <w:r w:rsidRPr="00543D39">
        <w:rPr>
          <w:rFonts w:ascii="Arial" w:hAnsi="Arial" w:cs="Arial"/>
          <w:b/>
          <w:color w:val="000000"/>
          <w:sz w:val="20"/>
          <w:szCs w:val="20"/>
          <w:lang w:val="en-GB"/>
        </w:rPr>
        <w:t>AppDate</w:t>
      </w:r>
      <w:proofErr w:type="spellEnd"/>
      <w:r w:rsidRPr="00543D39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not found”</w:t>
      </w:r>
    </w:p>
    <w:p w:rsidR="00E349FD" w:rsidRDefault="00E349FD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C0933" w:rsidRDefault="00BC0933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543D39" w:rsidRDefault="00543D39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C0933" w:rsidRPr="00E349FD" w:rsidRDefault="00BC0933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0347F2" w:rsidRDefault="00DC5116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1.65pt;margin-top:3.55pt;width:258.6pt;height:185.15pt;z-index:251660288;mso-width-relative:margin;mso-height-relative:margin" fillcolor="white [3212]" strokecolor="white [3212]">
            <v:textbox style="mso-next-textbox:#_x0000_s1026">
              <w:txbxContent>
                <w:p w:rsidR="000347F2" w:rsidRPr="00BC0933" w:rsidRDefault="000347F2">
                  <w:r w:rsidRPr="00BC0933">
                    <w:rPr>
                      <w:rFonts w:ascii="Arial" w:hAnsi="Arial" w:cs="Arial"/>
                      <w:noProof/>
                      <w:color w:val="FFFFFF" w:themeColor="background1"/>
                      <w:sz w:val="20"/>
                      <w:szCs w:val="20"/>
                      <w:lang w:eastAsia="fr-FR"/>
                    </w:rPr>
                    <w:drawing>
                      <wp:inline distT="0" distB="0" distL="0" distR="0">
                        <wp:extent cx="3151751" cy="2257419"/>
                        <wp:effectExtent l="19050" t="0" r="0" b="0"/>
                        <wp:docPr id="3" name="Image 1" descr="commonappJami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mmonappJamie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2750" cy="22581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0347F2">
        <w:rPr>
          <w:rFonts w:ascii="Arial" w:hAnsi="Arial" w:cs="Arial"/>
          <w:color w:val="000000"/>
          <w:sz w:val="20"/>
          <w:szCs w:val="20"/>
          <w:lang w:val="en-GB"/>
        </w:rPr>
        <w:t>Error message:</w:t>
      </w:r>
    </w:p>
    <w:p w:rsidR="000347F2" w:rsidRDefault="000347F2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0347F2" w:rsidRDefault="000347F2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C0933" w:rsidRDefault="00BC0933" w:rsidP="00E349FD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0347F2" w:rsidRDefault="00DC5116" w:rsidP="000347F2">
      <w:pPr>
        <w:pStyle w:val="NoSpacing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pict>
          <v:shape id="_x0000_s1027" type="#_x0000_t202" style="position:absolute;margin-left:210.8pt;margin-top:27.3pt;width:26.85pt;height:19.5pt;z-index:251659263;mso-width-relative:margin;mso-height-relative:margin" fillcolor="white [3212]" strokecolor="white [3212]">
            <v:textbox>
              <w:txbxContent>
                <w:p w:rsidR="00CB3497" w:rsidRDefault="00CB3497">
                  <w:r>
                    <w:t>or</w:t>
                  </w:r>
                </w:p>
              </w:txbxContent>
            </v:textbox>
          </v:shape>
        </w:pict>
      </w:r>
      <w:r w:rsidR="000347F2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>
            <wp:extent cx="2647950" cy="1044435"/>
            <wp:effectExtent l="19050" t="0" r="0" b="0"/>
            <wp:docPr id="1" name="Image 0" descr="application pa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ication path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04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497">
        <w:rPr>
          <w:rFonts w:ascii="Arial" w:hAnsi="Arial" w:cs="Arial"/>
          <w:sz w:val="20"/>
          <w:szCs w:val="20"/>
          <w:lang w:val="en-GB"/>
        </w:rPr>
        <w:t xml:space="preserve">  </w:t>
      </w:r>
      <w:r w:rsidR="000347F2">
        <w:rPr>
          <w:rFonts w:ascii="Arial" w:hAnsi="Arial" w:cs="Arial"/>
          <w:sz w:val="20"/>
          <w:szCs w:val="20"/>
          <w:lang w:val="en-GB"/>
        </w:rPr>
        <w:t xml:space="preserve">  </w:t>
      </w:r>
    </w:p>
    <w:p w:rsidR="000347F2" w:rsidRDefault="000347F2" w:rsidP="000347F2">
      <w:pPr>
        <w:pStyle w:val="NoSpacing"/>
        <w:ind w:left="2124"/>
        <w:rPr>
          <w:rFonts w:ascii="Arial" w:hAnsi="Arial" w:cs="Arial"/>
          <w:sz w:val="20"/>
          <w:szCs w:val="20"/>
          <w:lang w:val="en-GB"/>
        </w:rPr>
      </w:pPr>
    </w:p>
    <w:p w:rsidR="000347F2" w:rsidRDefault="000347F2" w:rsidP="000347F2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:rsidR="00BC0933" w:rsidRDefault="00BC0933" w:rsidP="000347F2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:rsidR="00BC0933" w:rsidRDefault="00BC0933" w:rsidP="000347F2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:rsidR="00BC0933" w:rsidRDefault="00BC0933" w:rsidP="000347F2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:rsidR="00BC0933" w:rsidRDefault="00BC0933" w:rsidP="000347F2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:rsidR="00CB3497" w:rsidRDefault="00CB3497" w:rsidP="00BC0933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:rsidR="00BC0933" w:rsidRDefault="00BC0933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  <w:r w:rsidRPr="00E349FD">
        <w:rPr>
          <w:rFonts w:ascii="Arial" w:hAnsi="Arial" w:cs="Arial"/>
          <w:sz w:val="20"/>
          <w:szCs w:val="20"/>
          <w:lang w:val="en-GB"/>
        </w:rPr>
        <w:t xml:space="preserve">For both errors, </w:t>
      </w:r>
      <w:r w:rsidR="00DC5116">
        <w:rPr>
          <w:rFonts w:ascii="Arial" w:hAnsi="Arial" w:cs="Arial"/>
          <w:sz w:val="20"/>
          <w:szCs w:val="20"/>
          <w:lang w:val="en-GB"/>
        </w:rPr>
        <w:t xml:space="preserve">common </w:t>
      </w:r>
      <w:proofErr w:type="spellStart"/>
      <w:r w:rsidR="00DC5116">
        <w:rPr>
          <w:rFonts w:ascii="Arial" w:hAnsi="Arial" w:cs="Arial"/>
          <w:sz w:val="20"/>
          <w:szCs w:val="20"/>
          <w:lang w:val="en-GB"/>
        </w:rPr>
        <w:t>A</w:t>
      </w:r>
      <w:r w:rsidRPr="00E349FD">
        <w:rPr>
          <w:rFonts w:ascii="Arial" w:hAnsi="Arial" w:cs="Arial"/>
          <w:color w:val="000000"/>
          <w:sz w:val="20"/>
          <w:szCs w:val="20"/>
          <w:lang w:val="en-GB"/>
        </w:rPr>
        <w:t>pData</w:t>
      </w:r>
      <w:proofErr w:type="spellEnd"/>
      <w:r w:rsidRPr="00E349FD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CB3497">
        <w:rPr>
          <w:rFonts w:ascii="Arial" w:hAnsi="Arial" w:cs="Arial"/>
          <w:color w:val="000000"/>
          <w:sz w:val="20"/>
          <w:szCs w:val="20"/>
          <w:lang w:val="en-GB"/>
        </w:rPr>
        <w:t xml:space="preserve">key </w:t>
      </w:r>
      <w:r>
        <w:rPr>
          <w:rFonts w:ascii="Arial" w:hAnsi="Arial" w:cs="Arial"/>
          <w:color w:val="000000"/>
          <w:sz w:val="20"/>
          <w:szCs w:val="20"/>
          <w:lang w:val="en-GB"/>
        </w:rPr>
        <w:t>is</w:t>
      </w:r>
      <w:r w:rsidR="00DC5116">
        <w:rPr>
          <w:rFonts w:ascii="Arial" w:hAnsi="Arial" w:cs="Arial"/>
          <w:color w:val="000000"/>
          <w:sz w:val="20"/>
          <w:szCs w:val="20"/>
          <w:lang w:val="en-GB"/>
        </w:rPr>
        <w:t xml:space="preserve"> incorrect 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or </w:t>
      </w:r>
      <w:r w:rsidRPr="00E349FD">
        <w:rPr>
          <w:rFonts w:ascii="Arial" w:hAnsi="Arial" w:cs="Arial"/>
          <w:color w:val="000000"/>
          <w:sz w:val="20"/>
          <w:szCs w:val="20"/>
          <w:lang w:val="en-GB"/>
        </w:rPr>
        <w:t>empty</w:t>
      </w:r>
      <w:r w:rsidR="00DC5116">
        <w:rPr>
          <w:rFonts w:ascii="Arial" w:hAnsi="Arial" w:cs="Arial"/>
          <w:color w:val="000000"/>
          <w:sz w:val="20"/>
          <w:szCs w:val="20"/>
          <w:lang w:val="en-GB"/>
        </w:rPr>
        <w:t xml:space="preserve"> in the Registry.</w:t>
      </w:r>
      <w:r w:rsidRPr="00E349FD">
        <w:rPr>
          <w:rFonts w:ascii="Arial" w:hAnsi="Arial" w:cs="Arial"/>
          <w:color w:val="000000"/>
          <w:sz w:val="20"/>
          <w:szCs w:val="20"/>
          <w:lang w:val="en-GB"/>
        </w:rPr>
        <w:br/>
      </w:r>
    </w:p>
    <w:p w:rsidR="00CB3497" w:rsidRDefault="00CB3497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Using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GB"/>
        </w:rPr>
        <w:t>regedit</w:t>
      </w:r>
      <w:proofErr w:type="spellEnd"/>
      <w:r>
        <w:rPr>
          <w:rFonts w:ascii="Arial" w:hAnsi="Arial" w:cs="Arial"/>
          <w:color w:val="000000"/>
          <w:sz w:val="20"/>
          <w:szCs w:val="20"/>
          <w:lang w:val="en-GB"/>
        </w:rPr>
        <w:t>,</w:t>
      </w:r>
    </w:p>
    <w:p w:rsidR="00BC0933" w:rsidRDefault="00BC0933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  <w:r w:rsidRPr="00BC0933">
        <w:rPr>
          <w:rFonts w:ascii="Arial" w:hAnsi="Arial" w:cs="Arial"/>
          <w:color w:val="000000"/>
          <w:sz w:val="18"/>
          <w:szCs w:val="18"/>
          <w:lang w:val="en-GB"/>
        </w:rPr>
        <w:t>HKEY_LOCAL_MACHINE\SOFTWARE\Wow6432Node\Microsoft\Windows\CurrentVersion\explorer\Shell Folders\</w:t>
      </w:r>
      <w:r w:rsidRPr="00BC0933">
        <w:rPr>
          <w:rFonts w:ascii="Arial" w:hAnsi="Arial" w:cs="Arial"/>
          <w:color w:val="000000"/>
          <w:sz w:val="18"/>
          <w:szCs w:val="18"/>
          <w:lang w:val="en-GB"/>
        </w:rPr>
        <w:br/>
        <w:t xml:space="preserve">Common </w:t>
      </w:r>
      <w:proofErr w:type="spellStart"/>
      <w:r w:rsidRPr="00BC0933">
        <w:rPr>
          <w:rFonts w:ascii="Arial" w:hAnsi="Arial" w:cs="Arial"/>
          <w:color w:val="000000"/>
          <w:sz w:val="18"/>
          <w:szCs w:val="18"/>
          <w:lang w:val="en-GB"/>
        </w:rPr>
        <w:t>AppData</w:t>
      </w:r>
      <w:proofErr w:type="spellEnd"/>
      <w:r w:rsidR="00EE442B">
        <w:rPr>
          <w:rFonts w:ascii="Arial" w:hAnsi="Arial" w:cs="Arial"/>
          <w:color w:val="000000"/>
          <w:sz w:val="18"/>
          <w:szCs w:val="18"/>
          <w:lang w:val="en-GB"/>
        </w:rPr>
        <w:t>.</w:t>
      </w:r>
      <w:r w:rsidRPr="00BC0933">
        <w:rPr>
          <w:rFonts w:ascii="Arial" w:hAnsi="Arial" w:cs="Arial"/>
          <w:color w:val="000000"/>
          <w:sz w:val="18"/>
          <w:szCs w:val="18"/>
          <w:lang w:val="en-GB"/>
        </w:rPr>
        <w:t xml:space="preserve"> Assign it the value: </w:t>
      </w:r>
      <w:hyperlink r:id="rId7" w:tgtFrame="_blank" w:history="1">
        <w:r w:rsidRPr="00BC0933">
          <w:rPr>
            <w:rFonts w:ascii="Arial" w:hAnsi="Arial" w:cs="Arial"/>
            <w:color w:val="000000"/>
            <w:sz w:val="18"/>
            <w:szCs w:val="18"/>
            <w:u w:val="single"/>
            <w:lang w:val="en-GB"/>
          </w:rPr>
          <w:t>C:\ProgramData</w:t>
        </w:r>
      </w:hyperlink>
    </w:p>
    <w:p w:rsidR="00BC0933" w:rsidRDefault="00BC0933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1D74D9" w:rsidRDefault="001D74D9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E619E9" w:rsidRDefault="00E619E9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EE442B" w:rsidRDefault="00EE442B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Just below is a registry file </w:t>
      </w:r>
      <w:r w:rsidR="00E619E9">
        <w:rPr>
          <w:rFonts w:ascii="Arial" w:hAnsi="Arial" w:cs="Arial"/>
          <w:color w:val="000000"/>
          <w:sz w:val="20"/>
          <w:szCs w:val="20"/>
          <w:lang w:val="en-GB"/>
        </w:rPr>
        <w:t xml:space="preserve">to </w:t>
      </w:r>
      <w:r w:rsidR="00DC5116">
        <w:rPr>
          <w:rFonts w:ascii="Arial" w:hAnsi="Arial" w:cs="Arial"/>
          <w:color w:val="000000"/>
          <w:sz w:val="20"/>
          <w:szCs w:val="20"/>
          <w:lang w:val="en-GB"/>
        </w:rPr>
        <w:t>perform the required modification.</w:t>
      </w:r>
    </w:p>
    <w:p w:rsidR="00EE442B" w:rsidRDefault="00EE442B" w:rsidP="00BC0933">
      <w:pPr>
        <w:pStyle w:val="NoSpacing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C0933" w:rsidRPr="00E349FD" w:rsidRDefault="00DC6C49" w:rsidP="000347F2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33FC">
        <w:rPr>
          <w:rFonts w:ascii="Arial" w:hAnsi="Arial" w:cs="Arial"/>
          <w:sz w:val="20"/>
          <w:szCs w:val="20"/>
          <w:lang w:val="en-GB"/>
        </w:rPr>
        <w:object w:dxaOrig="1550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Package" ShapeID="_x0000_i1025" DrawAspect="Icon" ObjectID="_1581251063" r:id="rId9"/>
        </w:object>
      </w:r>
    </w:p>
    <w:sectPr w:rsidR="00BC0933" w:rsidRPr="00E349FD" w:rsidSect="00BC0933">
      <w:pgSz w:w="11906" w:h="16838"/>
      <w:pgMar w:top="1417" w:right="991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49FD"/>
    <w:rsid w:val="000347F2"/>
    <w:rsid w:val="000A19E1"/>
    <w:rsid w:val="001D74D9"/>
    <w:rsid w:val="002250BE"/>
    <w:rsid w:val="003448C1"/>
    <w:rsid w:val="004F33FC"/>
    <w:rsid w:val="00515C39"/>
    <w:rsid w:val="00543D39"/>
    <w:rsid w:val="00575579"/>
    <w:rsid w:val="00937321"/>
    <w:rsid w:val="00BC0933"/>
    <w:rsid w:val="00C83AA2"/>
    <w:rsid w:val="00CB3497"/>
    <w:rsid w:val="00DC5116"/>
    <w:rsid w:val="00DC6C49"/>
    <w:rsid w:val="00E349FD"/>
    <w:rsid w:val="00E619E9"/>
    <w:rsid w:val="00EE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C5CCE8A"/>
  <w15:docId w15:val="{37490D94-3AF2-4B0A-A2EA-C05A3412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4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49F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628">
      <w:bodyDiv w:val="1"/>
      <w:marLeft w:val="100"/>
      <w:marRight w:val="1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3064">
              <w:marLeft w:val="0"/>
              <w:marRight w:val="0"/>
              <w:marTop w:val="0"/>
              <w:marBottom w:val="0"/>
              <w:divBdr>
                <w:top w:val="single" w:sz="12" w:space="0" w:color="auto"/>
                <w:left w:val="none" w:sz="0" w:space="0" w:color="auto"/>
                <w:bottom w:val="single" w:sz="8" w:space="0" w:color="207E9C"/>
                <w:right w:val="none" w:sz="0" w:space="0" w:color="auto"/>
              </w:divBdr>
              <w:divsChild>
                <w:div w:id="807012131">
                  <w:marLeft w:val="0"/>
                  <w:marRight w:val="0"/>
                  <w:marTop w:val="0"/>
                  <w:marBottom w:val="100"/>
                  <w:divBdr>
                    <w:top w:val="single" w:sz="12" w:space="0" w:color="22222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03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file:///C:\ProgramDat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2B621-15ED-487D-99B4-F415D5FA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Schneider Electric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BASSET - SESA4825</dc:creator>
  <cp:lastModifiedBy>Susan Armitage</cp:lastModifiedBy>
  <cp:revision>3</cp:revision>
  <dcterms:created xsi:type="dcterms:W3CDTF">2014-10-06T09:03:00Z</dcterms:created>
  <dcterms:modified xsi:type="dcterms:W3CDTF">2018-02-27T20:38:00Z</dcterms:modified>
</cp:coreProperties>
</file>